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1538" w14:textId="77777777" w:rsidR="00FE28B4" w:rsidRDefault="00FE28B4" w:rsidP="00B55F60">
      <w:pPr>
        <w:spacing w:after="120" w:line="240" w:lineRule="auto"/>
        <w:rPr>
          <w:rFonts w:ascii="Arial Narrow" w:hAnsi="Arial Narrow" w:cs="Times New Roman"/>
          <w:b/>
        </w:rPr>
      </w:pPr>
    </w:p>
    <w:p w14:paraId="7608DDD5" w14:textId="77777777" w:rsidR="00055A5A" w:rsidRDefault="00055A5A" w:rsidP="00183A02">
      <w:pPr>
        <w:spacing w:before="240" w:after="0"/>
        <w:jc w:val="center"/>
        <w:rPr>
          <w:rFonts w:ascii="Arial Narrow" w:hAnsi="Arial Narrow"/>
          <w:b/>
          <w:sz w:val="28"/>
        </w:rPr>
      </w:pPr>
    </w:p>
    <w:p w14:paraId="4D332213" w14:textId="77777777" w:rsidR="0065417E" w:rsidRDefault="000F385D" w:rsidP="00183A02">
      <w:pPr>
        <w:spacing w:before="240" w:after="0"/>
        <w:jc w:val="center"/>
        <w:rPr>
          <w:rFonts w:ascii="Arial Narrow" w:hAnsi="Arial Narrow"/>
          <w:b/>
          <w:sz w:val="28"/>
        </w:rPr>
      </w:pPr>
      <w:r>
        <w:rPr>
          <w:rFonts w:ascii="Arial Narrow" w:hAnsi="Arial Narrow"/>
          <w:b/>
          <w:sz w:val="28"/>
        </w:rPr>
        <w:t xml:space="preserve">Opis </w:t>
      </w:r>
      <w:r w:rsidR="000060A7">
        <w:rPr>
          <w:rFonts w:ascii="Arial Narrow" w:hAnsi="Arial Narrow"/>
          <w:b/>
          <w:sz w:val="28"/>
        </w:rPr>
        <w:t>P</w:t>
      </w:r>
      <w:r w:rsidR="00E57BED">
        <w:rPr>
          <w:rFonts w:ascii="Arial Narrow" w:hAnsi="Arial Narrow"/>
          <w:b/>
          <w:sz w:val="28"/>
        </w:rPr>
        <w:t xml:space="preserve">rzedmiotu </w:t>
      </w:r>
      <w:r w:rsidR="000060A7">
        <w:rPr>
          <w:rFonts w:ascii="Arial Narrow" w:hAnsi="Arial Narrow"/>
          <w:b/>
          <w:sz w:val="28"/>
        </w:rPr>
        <w:t>Z</w:t>
      </w:r>
      <w:r w:rsidR="00E57BED">
        <w:rPr>
          <w:rFonts w:ascii="Arial Narrow" w:hAnsi="Arial Narrow"/>
          <w:b/>
          <w:sz w:val="28"/>
        </w:rPr>
        <w:t>amówienia</w:t>
      </w:r>
    </w:p>
    <w:p w14:paraId="3DAF09BF" w14:textId="77777777" w:rsidR="00055A5A" w:rsidRDefault="00055A5A" w:rsidP="00183A02">
      <w:pPr>
        <w:spacing w:before="240" w:after="0"/>
        <w:jc w:val="center"/>
        <w:rPr>
          <w:rFonts w:ascii="Arial Narrow" w:hAnsi="Arial Narrow"/>
          <w:b/>
          <w:sz w:val="28"/>
        </w:rPr>
      </w:pPr>
    </w:p>
    <w:p w14:paraId="7F15ABDD" w14:textId="77777777" w:rsidR="00173000" w:rsidRPr="00183A02" w:rsidRDefault="00173000" w:rsidP="00183A02">
      <w:pPr>
        <w:spacing w:before="240" w:after="0"/>
        <w:jc w:val="center"/>
        <w:rPr>
          <w:rFonts w:ascii="Arial Narrow" w:hAnsi="Arial Narrow"/>
          <w:b/>
          <w:sz w:val="28"/>
        </w:rPr>
      </w:pPr>
    </w:p>
    <w:p w14:paraId="6F0BD23B" w14:textId="6E598440" w:rsidR="004E05BE" w:rsidRDefault="004E05BE" w:rsidP="0063574A">
      <w:pPr>
        <w:pStyle w:val="Tytu"/>
        <w:jc w:val="center"/>
        <w:rPr>
          <w:noProof/>
        </w:rPr>
      </w:pPr>
    </w:p>
    <w:p w14:paraId="7D6F486C" w14:textId="0E59B5C1" w:rsidR="00173000" w:rsidRDefault="004E05BE" w:rsidP="0063574A">
      <w:pPr>
        <w:pStyle w:val="Tytu"/>
        <w:jc w:val="center"/>
        <w:rPr>
          <w:noProof/>
        </w:rPr>
      </w:pPr>
      <w:r>
        <w:rPr>
          <w:noProof/>
        </w:rPr>
        <w:t>Dostawa</w:t>
      </w:r>
      <w:r w:rsidR="00C162B1">
        <w:rPr>
          <w:noProof/>
        </w:rPr>
        <w:t xml:space="preserve"> macierz</w:t>
      </w:r>
      <w:r>
        <w:rPr>
          <w:noProof/>
        </w:rPr>
        <w:t>y</w:t>
      </w:r>
      <w:r w:rsidR="00C162B1">
        <w:rPr>
          <w:noProof/>
        </w:rPr>
        <w:t xml:space="preserve"> </w:t>
      </w:r>
    </w:p>
    <w:p w14:paraId="313A6347" w14:textId="77777777" w:rsidR="00173000" w:rsidRDefault="00173000" w:rsidP="00B97329">
      <w:pPr>
        <w:jc w:val="center"/>
        <w:rPr>
          <w:rFonts w:asciiTheme="majorHAnsi" w:eastAsiaTheme="majorEastAsia" w:hAnsiTheme="majorHAnsi" w:cstheme="majorBidi"/>
          <w:noProof/>
          <w:color w:val="17365D" w:themeColor="text2" w:themeShade="BF"/>
          <w:spacing w:val="5"/>
          <w:kern w:val="28"/>
          <w:sz w:val="52"/>
          <w:szCs w:val="52"/>
        </w:rPr>
      </w:pPr>
    </w:p>
    <w:p w14:paraId="27FF6101" w14:textId="77777777" w:rsidR="00173000" w:rsidRDefault="00173000" w:rsidP="00B97329">
      <w:pPr>
        <w:jc w:val="center"/>
        <w:rPr>
          <w:rFonts w:asciiTheme="majorHAnsi" w:eastAsiaTheme="majorEastAsia" w:hAnsiTheme="majorHAnsi" w:cstheme="majorBidi"/>
          <w:noProof/>
          <w:color w:val="17365D" w:themeColor="text2" w:themeShade="BF"/>
          <w:spacing w:val="5"/>
          <w:kern w:val="28"/>
          <w:sz w:val="52"/>
          <w:szCs w:val="52"/>
        </w:rPr>
      </w:pPr>
    </w:p>
    <w:p w14:paraId="0B391E69" w14:textId="77777777" w:rsidR="00173000" w:rsidRDefault="00173000" w:rsidP="00B97329">
      <w:pPr>
        <w:jc w:val="center"/>
        <w:rPr>
          <w:rFonts w:asciiTheme="majorHAnsi" w:eastAsiaTheme="majorEastAsia" w:hAnsiTheme="majorHAnsi" w:cstheme="majorBidi"/>
          <w:noProof/>
          <w:color w:val="17365D" w:themeColor="text2" w:themeShade="BF"/>
          <w:spacing w:val="5"/>
          <w:kern w:val="28"/>
          <w:sz w:val="52"/>
          <w:szCs w:val="52"/>
        </w:rPr>
      </w:pPr>
    </w:p>
    <w:p w14:paraId="29505AB8" w14:textId="77777777" w:rsidR="00173000" w:rsidRDefault="00173000" w:rsidP="00B97329">
      <w:pPr>
        <w:jc w:val="center"/>
        <w:rPr>
          <w:rFonts w:asciiTheme="majorHAnsi" w:eastAsiaTheme="majorEastAsia" w:hAnsiTheme="majorHAnsi" w:cstheme="majorBidi"/>
          <w:noProof/>
          <w:color w:val="17365D" w:themeColor="text2" w:themeShade="BF"/>
          <w:spacing w:val="5"/>
          <w:kern w:val="28"/>
          <w:sz w:val="52"/>
          <w:szCs w:val="52"/>
        </w:rPr>
      </w:pPr>
    </w:p>
    <w:p w14:paraId="0AB4FDA5" w14:textId="77777777" w:rsidR="00055A5A" w:rsidRDefault="00055A5A" w:rsidP="00B97329">
      <w:pPr>
        <w:jc w:val="center"/>
      </w:pPr>
      <w:r>
        <w:br w:type="page"/>
      </w:r>
    </w:p>
    <w:sdt>
      <w:sdtPr>
        <w:rPr>
          <w:rFonts w:asciiTheme="minorHAnsi" w:hAnsiTheme="minorHAnsi" w:cstheme="minorBidi"/>
          <w:b w:val="0"/>
          <w:lang w:eastAsia="en-US"/>
        </w:rPr>
        <w:id w:val="-1046368084"/>
        <w:docPartObj>
          <w:docPartGallery w:val="Table of Contents"/>
          <w:docPartUnique/>
        </w:docPartObj>
      </w:sdtPr>
      <w:sdtEndPr>
        <w:rPr>
          <w:bCs/>
        </w:rPr>
      </w:sdtEndPr>
      <w:sdtContent>
        <w:p w14:paraId="5C734A47" w14:textId="396A5AA1" w:rsidR="00055A5A" w:rsidRDefault="00055A5A" w:rsidP="00055A5A">
          <w:pPr>
            <w:pStyle w:val="Nagwekspisutreci"/>
            <w:numPr>
              <w:ilvl w:val="0"/>
              <w:numId w:val="0"/>
            </w:numPr>
            <w:ind w:left="360"/>
            <w:jc w:val="center"/>
          </w:pPr>
          <w:r w:rsidRPr="00055A5A">
            <w:t>Spis treści</w:t>
          </w:r>
        </w:p>
        <w:p w14:paraId="4023A6B5" w14:textId="77777777" w:rsidR="003E036B" w:rsidRPr="003E036B" w:rsidRDefault="003E036B" w:rsidP="003E036B">
          <w:pPr>
            <w:rPr>
              <w:lang w:eastAsia="pl-PL"/>
            </w:rPr>
          </w:pPr>
        </w:p>
        <w:p w14:paraId="13C8CABA" w14:textId="0E8E848C" w:rsidR="00261160" w:rsidRDefault="00055A5A">
          <w:pPr>
            <w:pStyle w:val="Spistreci1"/>
            <w:rPr>
              <w:noProof/>
            </w:rPr>
          </w:pPr>
          <w:r>
            <w:fldChar w:fldCharType="begin"/>
          </w:r>
          <w:r>
            <w:instrText xml:space="preserve"> TOC \o "1-3" \h \z \u </w:instrText>
          </w:r>
          <w:r>
            <w:fldChar w:fldCharType="separate"/>
          </w:r>
          <w:hyperlink w:anchor="_Toc99700542" w:history="1">
            <w:r w:rsidR="00261160" w:rsidRPr="001962CD">
              <w:rPr>
                <w:rStyle w:val="Hipercze"/>
                <w:noProof/>
              </w:rPr>
              <w:t>1.</w:t>
            </w:r>
            <w:r w:rsidR="00261160">
              <w:rPr>
                <w:noProof/>
              </w:rPr>
              <w:tab/>
            </w:r>
            <w:r w:rsidR="00261160" w:rsidRPr="001962CD">
              <w:rPr>
                <w:rStyle w:val="Hipercze"/>
                <w:noProof/>
              </w:rPr>
              <w:t>Cel zamówienia publicznego.</w:t>
            </w:r>
            <w:r w:rsidR="00261160">
              <w:rPr>
                <w:noProof/>
                <w:webHidden/>
              </w:rPr>
              <w:tab/>
            </w:r>
            <w:r w:rsidR="00261160">
              <w:rPr>
                <w:noProof/>
                <w:webHidden/>
              </w:rPr>
              <w:fldChar w:fldCharType="begin"/>
            </w:r>
            <w:r w:rsidR="00261160">
              <w:rPr>
                <w:noProof/>
                <w:webHidden/>
              </w:rPr>
              <w:instrText xml:space="preserve"> PAGEREF _Toc99700542 \h </w:instrText>
            </w:r>
            <w:r w:rsidR="00261160">
              <w:rPr>
                <w:noProof/>
                <w:webHidden/>
              </w:rPr>
            </w:r>
            <w:r w:rsidR="00261160">
              <w:rPr>
                <w:noProof/>
                <w:webHidden/>
              </w:rPr>
              <w:fldChar w:fldCharType="separate"/>
            </w:r>
            <w:r w:rsidR="00261160">
              <w:rPr>
                <w:noProof/>
                <w:webHidden/>
              </w:rPr>
              <w:t>3</w:t>
            </w:r>
            <w:r w:rsidR="00261160">
              <w:rPr>
                <w:noProof/>
                <w:webHidden/>
              </w:rPr>
              <w:fldChar w:fldCharType="end"/>
            </w:r>
          </w:hyperlink>
        </w:p>
        <w:p w14:paraId="19160E26" w14:textId="195771A7" w:rsidR="00261160" w:rsidRDefault="00B73A4E">
          <w:pPr>
            <w:pStyle w:val="Spistreci1"/>
            <w:rPr>
              <w:noProof/>
            </w:rPr>
          </w:pPr>
          <w:hyperlink w:anchor="_Toc99700543" w:history="1">
            <w:r w:rsidR="00261160" w:rsidRPr="001962CD">
              <w:rPr>
                <w:rStyle w:val="Hipercze"/>
                <w:noProof/>
              </w:rPr>
              <w:t>2.</w:t>
            </w:r>
            <w:r w:rsidR="00261160">
              <w:rPr>
                <w:noProof/>
              </w:rPr>
              <w:tab/>
            </w:r>
            <w:r w:rsidR="00261160" w:rsidRPr="001962CD">
              <w:rPr>
                <w:rStyle w:val="Hipercze"/>
                <w:noProof/>
              </w:rPr>
              <w:t>Słownik użytych pojęć.</w:t>
            </w:r>
            <w:r w:rsidR="00261160">
              <w:rPr>
                <w:noProof/>
                <w:webHidden/>
              </w:rPr>
              <w:tab/>
            </w:r>
            <w:r w:rsidR="00261160">
              <w:rPr>
                <w:noProof/>
                <w:webHidden/>
              </w:rPr>
              <w:fldChar w:fldCharType="begin"/>
            </w:r>
            <w:r w:rsidR="00261160">
              <w:rPr>
                <w:noProof/>
                <w:webHidden/>
              </w:rPr>
              <w:instrText xml:space="preserve"> PAGEREF _Toc99700543 \h </w:instrText>
            </w:r>
            <w:r w:rsidR="00261160">
              <w:rPr>
                <w:noProof/>
                <w:webHidden/>
              </w:rPr>
            </w:r>
            <w:r w:rsidR="00261160">
              <w:rPr>
                <w:noProof/>
                <w:webHidden/>
              </w:rPr>
              <w:fldChar w:fldCharType="separate"/>
            </w:r>
            <w:r w:rsidR="00261160">
              <w:rPr>
                <w:noProof/>
                <w:webHidden/>
              </w:rPr>
              <w:t>3</w:t>
            </w:r>
            <w:r w:rsidR="00261160">
              <w:rPr>
                <w:noProof/>
                <w:webHidden/>
              </w:rPr>
              <w:fldChar w:fldCharType="end"/>
            </w:r>
          </w:hyperlink>
        </w:p>
        <w:p w14:paraId="7E2993B4" w14:textId="6A4B9E85" w:rsidR="00261160" w:rsidRDefault="00B73A4E">
          <w:pPr>
            <w:pStyle w:val="Spistreci1"/>
            <w:rPr>
              <w:noProof/>
            </w:rPr>
          </w:pPr>
          <w:hyperlink w:anchor="_Toc99700544" w:history="1">
            <w:r w:rsidR="00261160" w:rsidRPr="001962CD">
              <w:rPr>
                <w:rStyle w:val="Hipercze"/>
                <w:noProof/>
              </w:rPr>
              <w:t>3.</w:t>
            </w:r>
            <w:r w:rsidR="00261160">
              <w:rPr>
                <w:noProof/>
              </w:rPr>
              <w:tab/>
            </w:r>
            <w:r w:rsidR="00261160" w:rsidRPr="001962CD">
              <w:rPr>
                <w:rStyle w:val="Hipercze"/>
                <w:noProof/>
              </w:rPr>
              <w:t>Plan komunikacji Wykonawcy z Zamawiającym.</w:t>
            </w:r>
            <w:r w:rsidR="00261160">
              <w:rPr>
                <w:noProof/>
                <w:webHidden/>
              </w:rPr>
              <w:tab/>
            </w:r>
            <w:r w:rsidR="00261160">
              <w:rPr>
                <w:noProof/>
                <w:webHidden/>
              </w:rPr>
              <w:fldChar w:fldCharType="begin"/>
            </w:r>
            <w:r w:rsidR="00261160">
              <w:rPr>
                <w:noProof/>
                <w:webHidden/>
              </w:rPr>
              <w:instrText xml:space="preserve"> PAGEREF _Toc99700544 \h </w:instrText>
            </w:r>
            <w:r w:rsidR="00261160">
              <w:rPr>
                <w:noProof/>
                <w:webHidden/>
              </w:rPr>
            </w:r>
            <w:r w:rsidR="00261160">
              <w:rPr>
                <w:noProof/>
                <w:webHidden/>
              </w:rPr>
              <w:fldChar w:fldCharType="separate"/>
            </w:r>
            <w:r w:rsidR="00261160">
              <w:rPr>
                <w:noProof/>
                <w:webHidden/>
              </w:rPr>
              <w:t>3</w:t>
            </w:r>
            <w:r w:rsidR="00261160">
              <w:rPr>
                <w:noProof/>
                <w:webHidden/>
              </w:rPr>
              <w:fldChar w:fldCharType="end"/>
            </w:r>
          </w:hyperlink>
        </w:p>
        <w:p w14:paraId="1C1460AC" w14:textId="10C12073" w:rsidR="00261160" w:rsidRDefault="00B73A4E">
          <w:pPr>
            <w:pStyle w:val="Spistreci1"/>
            <w:rPr>
              <w:noProof/>
            </w:rPr>
          </w:pPr>
          <w:hyperlink w:anchor="_Toc99700545" w:history="1">
            <w:r w:rsidR="00261160" w:rsidRPr="001962CD">
              <w:rPr>
                <w:rStyle w:val="Hipercze"/>
                <w:noProof/>
              </w:rPr>
              <w:t>4.</w:t>
            </w:r>
            <w:r w:rsidR="00261160">
              <w:rPr>
                <w:noProof/>
              </w:rPr>
              <w:tab/>
            </w:r>
            <w:r w:rsidR="00261160" w:rsidRPr="001962CD">
              <w:rPr>
                <w:rStyle w:val="Hipercze"/>
                <w:noProof/>
              </w:rPr>
              <w:t>Ogólne wymagania Zamawiającego dotyczące zakresu przedmiotu zamówienia.</w:t>
            </w:r>
            <w:r w:rsidR="00261160">
              <w:rPr>
                <w:noProof/>
                <w:webHidden/>
              </w:rPr>
              <w:tab/>
            </w:r>
            <w:r w:rsidR="00261160">
              <w:rPr>
                <w:noProof/>
                <w:webHidden/>
              </w:rPr>
              <w:fldChar w:fldCharType="begin"/>
            </w:r>
            <w:r w:rsidR="00261160">
              <w:rPr>
                <w:noProof/>
                <w:webHidden/>
              </w:rPr>
              <w:instrText xml:space="preserve"> PAGEREF _Toc99700545 \h </w:instrText>
            </w:r>
            <w:r w:rsidR="00261160">
              <w:rPr>
                <w:noProof/>
                <w:webHidden/>
              </w:rPr>
            </w:r>
            <w:r w:rsidR="00261160">
              <w:rPr>
                <w:noProof/>
                <w:webHidden/>
              </w:rPr>
              <w:fldChar w:fldCharType="separate"/>
            </w:r>
            <w:r w:rsidR="00261160">
              <w:rPr>
                <w:noProof/>
                <w:webHidden/>
              </w:rPr>
              <w:t>4</w:t>
            </w:r>
            <w:r w:rsidR="00261160">
              <w:rPr>
                <w:noProof/>
                <w:webHidden/>
              </w:rPr>
              <w:fldChar w:fldCharType="end"/>
            </w:r>
          </w:hyperlink>
        </w:p>
        <w:p w14:paraId="54CD58C3" w14:textId="3458645A" w:rsidR="00261160" w:rsidRDefault="00B73A4E">
          <w:pPr>
            <w:pStyle w:val="Spistreci1"/>
            <w:rPr>
              <w:noProof/>
            </w:rPr>
          </w:pPr>
          <w:hyperlink w:anchor="_Toc99700546" w:history="1">
            <w:r w:rsidR="00261160" w:rsidRPr="001962CD">
              <w:rPr>
                <w:rStyle w:val="Hipercze"/>
                <w:noProof/>
              </w:rPr>
              <w:t>5.</w:t>
            </w:r>
            <w:r w:rsidR="00261160">
              <w:rPr>
                <w:noProof/>
              </w:rPr>
              <w:tab/>
            </w:r>
            <w:r w:rsidR="00261160" w:rsidRPr="001962CD">
              <w:rPr>
                <w:rStyle w:val="Hipercze"/>
                <w:noProof/>
              </w:rPr>
              <w:t>Harmonogram realizacji przedmiotu zamówienia</w:t>
            </w:r>
            <w:r w:rsidR="00261160">
              <w:rPr>
                <w:noProof/>
                <w:webHidden/>
              </w:rPr>
              <w:tab/>
            </w:r>
            <w:r w:rsidR="00261160">
              <w:rPr>
                <w:noProof/>
                <w:webHidden/>
              </w:rPr>
              <w:fldChar w:fldCharType="begin"/>
            </w:r>
            <w:r w:rsidR="00261160">
              <w:rPr>
                <w:noProof/>
                <w:webHidden/>
              </w:rPr>
              <w:instrText xml:space="preserve"> PAGEREF _Toc99700546 \h </w:instrText>
            </w:r>
            <w:r w:rsidR="00261160">
              <w:rPr>
                <w:noProof/>
                <w:webHidden/>
              </w:rPr>
            </w:r>
            <w:r w:rsidR="00261160">
              <w:rPr>
                <w:noProof/>
                <w:webHidden/>
              </w:rPr>
              <w:fldChar w:fldCharType="separate"/>
            </w:r>
            <w:r w:rsidR="00261160">
              <w:rPr>
                <w:noProof/>
                <w:webHidden/>
              </w:rPr>
              <w:t>4</w:t>
            </w:r>
            <w:r w:rsidR="00261160">
              <w:rPr>
                <w:noProof/>
                <w:webHidden/>
              </w:rPr>
              <w:fldChar w:fldCharType="end"/>
            </w:r>
          </w:hyperlink>
        </w:p>
        <w:p w14:paraId="64D3061B" w14:textId="68318A63" w:rsidR="00261160" w:rsidRDefault="00B73A4E">
          <w:pPr>
            <w:pStyle w:val="Spistreci1"/>
            <w:rPr>
              <w:noProof/>
            </w:rPr>
          </w:pPr>
          <w:hyperlink w:anchor="_Toc99700547" w:history="1">
            <w:r w:rsidR="00261160" w:rsidRPr="001962CD">
              <w:rPr>
                <w:rStyle w:val="Hipercze"/>
                <w:noProof/>
              </w:rPr>
              <w:t>6.</w:t>
            </w:r>
            <w:r w:rsidR="00261160">
              <w:rPr>
                <w:noProof/>
              </w:rPr>
              <w:tab/>
            </w:r>
            <w:r w:rsidR="00261160" w:rsidRPr="001962CD">
              <w:rPr>
                <w:rStyle w:val="Hipercze"/>
                <w:noProof/>
              </w:rPr>
              <w:t>Wymagania Zamawiającego dotyczące dostaw</w:t>
            </w:r>
            <w:r w:rsidR="00261160">
              <w:rPr>
                <w:noProof/>
                <w:webHidden/>
              </w:rPr>
              <w:tab/>
            </w:r>
            <w:r w:rsidR="00261160">
              <w:rPr>
                <w:noProof/>
                <w:webHidden/>
              </w:rPr>
              <w:fldChar w:fldCharType="begin"/>
            </w:r>
            <w:r w:rsidR="00261160">
              <w:rPr>
                <w:noProof/>
                <w:webHidden/>
              </w:rPr>
              <w:instrText xml:space="preserve"> PAGEREF _Toc99700547 \h </w:instrText>
            </w:r>
            <w:r w:rsidR="00261160">
              <w:rPr>
                <w:noProof/>
                <w:webHidden/>
              </w:rPr>
            </w:r>
            <w:r w:rsidR="00261160">
              <w:rPr>
                <w:noProof/>
                <w:webHidden/>
              </w:rPr>
              <w:fldChar w:fldCharType="separate"/>
            </w:r>
            <w:r w:rsidR="00261160">
              <w:rPr>
                <w:noProof/>
                <w:webHidden/>
              </w:rPr>
              <w:t>5</w:t>
            </w:r>
            <w:r w:rsidR="00261160">
              <w:rPr>
                <w:noProof/>
                <w:webHidden/>
              </w:rPr>
              <w:fldChar w:fldCharType="end"/>
            </w:r>
          </w:hyperlink>
        </w:p>
        <w:p w14:paraId="0E9E2EC6" w14:textId="6DE8930B" w:rsidR="00261160" w:rsidRDefault="00B73A4E">
          <w:pPr>
            <w:pStyle w:val="Spistreci1"/>
            <w:rPr>
              <w:noProof/>
            </w:rPr>
          </w:pPr>
          <w:hyperlink w:anchor="_Toc99700548" w:history="1">
            <w:r w:rsidR="00261160" w:rsidRPr="001962CD">
              <w:rPr>
                <w:rStyle w:val="Hipercze"/>
                <w:noProof/>
              </w:rPr>
              <w:t>7.</w:t>
            </w:r>
            <w:r w:rsidR="00261160">
              <w:rPr>
                <w:noProof/>
              </w:rPr>
              <w:tab/>
            </w:r>
            <w:r w:rsidR="00261160" w:rsidRPr="001962CD">
              <w:rPr>
                <w:rStyle w:val="Hipercze"/>
                <w:noProof/>
              </w:rPr>
              <w:t>Wymagania techniczne dla oferowanej macierzy dyskowej</w:t>
            </w:r>
            <w:r w:rsidR="00261160">
              <w:rPr>
                <w:noProof/>
                <w:webHidden/>
              </w:rPr>
              <w:tab/>
            </w:r>
            <w:r w:rsidR="00261160">
              <w:rPr>
                <w:noProof/>
                <w:webHidden/>
              </w:rPr>
              <w:fldChar w:fldCharType="begin"/>
            </w:r>
            <w:r w:rsidR="00261160">
              <w:rPr>
                <w:noProof/>
                <w:webHidden/>
              </w:rPr>
              <w:instrText xml:space="preserve"> PAGEREF _Toc99700548 \h </w:instrText>
            </w:r>
            <w:r w:rsidR="00261160">
              <w:rPr>
                <w:noProof/>
                <w:webHidden/>
              </w:rPr>
            </w:r>
            <w:r w:rsidR="00261160">
              <w:rPr>
                <w:noProof/>
                <w:webHidden/>
              </w:rPr>
              <w:fldChar w:fldCharType="separate"/>
            </w:r>
            <w:r w:rsidR="00261160">
              <w:rPr>
                <w:noProof/>
                <w:webHidden/>
              </w:rPr>
              <w:t>6</w:t>
            </w:r>
            <w:r w:rsidR="00261160">
              <w:rPr>
                <w:noProof/>
                <w:webHidden/>
              </w:rPr>
              <w:fldChar w:fldCharType="end"/>
            </w:r>
          </w:hyperlink>
        </w:p>
        <w:p w14:paraId="65752A29" w14:textId="7E8EF205" w:rsidR="00261160" w:rsidRDefault="00B73A4E">
          <w:pPr>
            <w:pStyle w:val="Spistreci1"/>
            <w:rPr>
              <w:noProof/>
            </w:rPr>
          </w:pPr>
          <w:hyperlink w:anchor="_Toc99700549" w:history="1">
            <w:r w:rsidR="00261160" w:rsidRPr="001962CD">
              <w:rPr>
                <w:rStyle w:val="Hipercze"/>
                <w:noProof/>
              </w:rPr>
              <w:t>8.</w:t>
            </w:r>
            <w:r w:rsidR="00261160">
              <w:rPr>
                <w:noProof/>
              </w:rPr>
              <w:tab/>
            </w:r>
            <w:r w:rsidR="00261160" w:rsidRPr="001962CD">
              <w:rPr>
                <w:rStyle w:val="Hipercze"/>
                <w:noProof/>
              </w:rPr>
              <w:t>Wymagania w zakresie wdrożenia</w:t>
            </w:r>
            <w:r w:rsidR="00261160">
              <w:rPr>
                <w:noProof/>
                <w:webHidden/>
              </w:rPr>
              <w:tab/>
            </w:r>
            <w:r w:rsidR="00261160">
              <w:rPr>
                <w:noProof/>
                <w:webHidden/>
              </w:rPr>
              <w:fldChar w:fldCharType="begin"/>
            </w:r>
            <w:r w:rsidR="00261160">
              <w:rPr>
                <w:noProof/>
                <w:webHidden/>
              </w:rPr>
              <w:instrText xml:space="preserve"> PAGEREF _Toc99700549 \h </w:instrText>
            </w:r>
            <w:r w:rsidR="00261160">
              <w:rPr>
                <w:noProof/>
                <w:webHidden/>
              </w:rPr>
            </w:r>
            <w:r w:rsidR="00261160">
              <w:rPr>
                <w:noProof/>
                <w:webHidden/>
              </w:rPr>
              <w:fldChar w:fldCharType="separate"/>
            </w:r>
            <w:r w:rsidR="00261160">
              <w:rPr>
                <w:noProof/>
                <w:webHidden/>
              </w:rPr>
              <w:t>11</w:t>
            </w:r>
            <w:r w:rsidR="00261160">
              <w:rPr>
                <w:noProof/>
                <w:webHidden/>
              </w:rPr>
              <w:fldChar w:fldCharType="end"/>
            </w:r>
          </w:hyperlink>
        </w:p>
        <w:p w14:paraId="5ADF44A1" w14:textId="7F320659" w:rsidR="00261160" w:rsidRDefault="00B73A4E">
          <w:pPr>
            <w:pStyle w:val="Spistreci1"/>
            <w:rPr>
              <w:noProof/>
            </w:rPr>
          </w:pPr>
          <w:hyperlink w:anchor="_Toc99700550" w:history="1">
            <w:r w:rsidR="00261160" w:rsidRPr="001962CD">
              <w:rPr>
                <w:rStyle w:val="Hipercze"/>
                <w:noProof/>
              </w:rPr>
              <w:t>9.</w:t>
            </w:r>
            <w:r w:rsidR="00261160">
              <w:rPr>
                <w:noProof/>
              </w:rPr>
              <w:tab/>
            </w:r>
            <w:r w:rsidR="00261160" w:rsidRPr="001962CD">
              <w:rPr>
                <w:rStyle w:val="Hipercze"/>
                <w:noProof/>
              </w:rPr>
              <w:t>Wymagania Zamawiającego dotyczące wytwarzanych i przetwarzanych dokumentów  w tym dokumentacji powykonawczej</w:t>
            </w:r>
            <w:r w:rsidR="00261160">
              <w:rPr>
                <w:noProof/>
                <w:webHidden/>
              </w:rPr>
              <w:tab/>
            </w:r>
            <w:r w:rsidR="00261160">
              <w:rPr>
                <w:noProof/>
                <w:webHidden/>
              </w:rPr>
              <w:fldChar w:fldCharType="begin"/>
            </w:r>
            <w:r w:rsidR="00261160">
              <w:rPr>
                <w:noProof/>
                <w:webHidden/>
              </w:rPr>
              <w:instrText xml:space="preserve"> PAGEREF _Toc99700550 \h </w:instrText>
            </w:r>
            <w:r w:rsidR="00261160">
              <w:rPr>
                <w:noProof/>
                <w:webHidden/>
              </w:rPr>
            </w:r>
            <w:r w:rsidR="00261160">
              <w:rPr>
                <w:noProof/>
                <w:webHidden/>
              </w:rPr>
              <w:fldChar w:fldCharType="separate"/>
            </w:r>
            <w:r w:rsidR="00261160">
              <w:rPr>
                <w:noProof/>
                <w:webHidden/>
              </w:rPr>
              <w:t>11</w:t>
            </w:r>
            <w:r w:rsidR="00261160">
              <w:rPr>
                <w:noProof/>
                <w:webHidden/>
              </w:rPr>
              <w:fldChar w:fldCharType="end"/>
            </w:r>
          </w:hyperlink>
        </w:p>
        <w:p w14:paraId="4258B73E" w14:textId="738EDE0C" w:rsidR="00261160" w:rsidRDefault="00B73A4E">
          <w:pPr>
            <w:pStyle w:val="Spistreci1"/>
            <w:rPr>
              <w:noProof/>
            </w:rPr>
          </w:pPr>
          <w:hyperlink w:anchor="_Toc99700551" w:history="1">
            <w:r w:rsidR="00261160" w:rsidRPr="001962CD">
              <w:rPr>
                <w:rStyle w:val="Hipercze"/>
                <w:noProof/>
              </w:rPr>
              <w:t>10.</w:t>
            </w:r>
            <w:r w:rsidR="00261160">
              <w:rPr>
                <w:noProof/>
              </w:rPr>
              <w:tab/>
            </w:r>
            <w:r w:rsidR="00261160" w:rsidRPr="001962CD">
              <w:rPr>
                <w:rStyle w:val="Hipercze"/>
                <w:noProof/>
              </w:rPr>
              <w:t>Wymagania stawiane przez Zamawiającego w zakresie jednego technicznego warsztatu powdrożeniowego.</w:t>
            </w:r>
            <w:r w:rsidR="00261160">
              <w:rPr>
                <w:noProof/>
                <w:webHidden/>
              </w:rPr>
              <w:tab/>
            </w:r>
            <w:r w:rsidR="00261160">
              <w:rPr>
                <w:noProof/>
                <w:webHidden/>
              </w:rPr>
              <w:fldChar w:fldCharType="begin"/>
            </w:r>
            <w:r w:rsidR="00261160">
              <w:rPr>
                <w:noProof/>
                <w:webHidden/>
              </w:rPr>
              <w:instrText xml:space="preserve"> PAGEREF _Toc99700551 \h </w:instrText>
            </w:r>
            <w:r w:rsidR="00261160">
              <w:rPr>
                <w:noProof/>
                <w:webHidden/>
              </w:rPr>
            </w:r>
            <w:r w:rsidR="00261160">
              <w:rPr>
                <w:noProof/>
                <w:webHidden/>
              </w:rPr>
              <w:fldChar w:fldCharType="separate"/>
            </w:r>
            <w:r w:rsidR="00261160">
              <w:rPr>
                <w:noProof/>
                <w:webHidden/>
              </w:rPr>
              <w:t>12</w:t>
            </w:r>
            <w:r w:rsidR="00261160">
              <w:rPr>
                <w:noProof/>
                <w:webHidden/>
              </w:rPr>
              <w:fldChar w:fldCharType="end"/>
            </w:r>
          </w:hyperlink>
        </w:p>
        <w:p w14:paraId="607AAECC" w14:textId="114A84F2" w:rsidR="00261160" w:rsidRDefault="00B73A4E">
          <w:pPr>
            <w:pStyle w:val="Spistreci1"/>
            <w:rPr>
              <w:noProof/>
            </w:rPr>
          </w:pPr>
          <w:hyperlink w:anchor="_Toc99700552" w:history="1">
            <w:r w:rsidR="00261160" w:rsidRPr="001962CD">
              <w:rPr>
                <w:rStyle w:val="Hipercze"/>
                <w:noProof/>
              </w:rPr>
              <w:t>11.</w:t>
            </w:r>
            <w:r w:rsidR="00261160">
              <w:rPr>
                <w:noProof/>
              </w:rPr>
              <w:tab/>
            </w:r>
            <w:r w:rsidR="00261160" w:rsidRPr="001962CD">
              <w:rPr>
                <w:rStyle w:val="Hipercze"/>
                <w:noProof/>
              </w:rPr>
              <w:t xml:space="preserve">Wymagania Zamawiającego w zakresie świadczenia wsparcia </w:t>
            </w:r>
            <w:r w:rsidR="00DB3653">
              <w:rPr>
                <w:rStyle w:val="Hipercze"/>
                <w:noProof/>
              </w:rPr>
              <w:t>gwarancyjnego</w:t>
            </w:r>
            <w:r w:rsidR="00261160" w:rsidRPr="001962CD">
              <w:rPr>
                <w:rStyle w:val="Hipercze"/>
                <w:noProof/>
              </w:rPr>
              <w:t xml:space="preserve"> producenta.</w:t>
            </w:r>
            <w:r w:rsidR="00261160">
              <w:rPr>
                <w:noProof/>
                <w:webHidden/>
              </w:rPr>
              <w:tab/>
            </w:r>
            <w:r w:rsidR="00261160">
              <w:rPr>
                <w:noProof/>
                <w:webHidden/>
              </w:rPr>
              <w:fldChar w:fldCharType="begin"/>
            </w:r>
            <w:r w:rsidR="00261160">
              <w:rPr>
                <w:noProof/>
                <w:webHidden/>
              </w:rPr>
              <w:instrText xml:space="preserve"> PAGEREF _Toc99700552 \h </w:instrText>
            </w:r>
            <w:r w:rsidR="00261160">
              <w:rPr>
                <w:noProof/>
                <w:webHidden/>
              </w:rPr>
            </w:r>
            <w:r w:rsidR="00261160">
              <w:rPr>
                <w:noProof/>
                <w:webHidden/>
              </w:rPr>
              <w:fldChar w:fldCharType="separate"/>
            </w:r>
            <w:r w:rsidR="00261160">
              <w:rPr>
                <w:noProof/>
                <w:webHidden/>
              </w:rPr>
              <w:t>13</w:t>
            </w:r>
            <w:r w:rsidR="00261160">
              <w:rPr>
                <w:noProof/>
                <w:webHidden/>
              </w:rPr>
              <w:fldChar w:fldCharType="end"/>
            </w:r>
          </w:hyperlink>
        </w:p>
        <w:p w14:paraId="5D90A9D0" w14:textId="6FE4340A" w:rsidR="00261160" w:rsidRDefault="00B73A4E">
          <w:pPr>
            <w:pStyle w:val="Spistreci1"/>
            <w:rPr>
              <w:noProof/>
            </w:rPr>
          </w:pPr>
          <w:hyperlink w:anchor="_Toc99700553" w:history="1">
            <w:r w:rsidR="00261160" w:rsidRPr="001962CD">
              <w:rPr>
                <w:rStyle w:val="Hipercze"/>
                <w:noProof/>
              </w:rPr>
              <w:t>12.</w:t>
            </w:r>
            <w:r w:rsidR="00261160">
              <w:rPr>
                <w:noProof/>
              </w:rPr>
              <w:tab/>
            </w:r>
            <w:r w:rsidR="00261160" w:rsidRPr="001962CD">
              <w:rPr>
                <w:rStyle w:val="Hipercze"/>
                <w:noProof/>
              </w:rPr>
              <w:t>Wymagania Zamawiającego w zakresie świadczenia Asysty Technicznej Wykonawcy.</w:t>
            </w:r>
            <w:r w:rsidR="00261160">
              <w:rPr>
                <w:noProof/>
                <w:webHidden/>
              </w:rPr>
              <w:tab/>
            </w:r>
            <w:r w:rsidR="00261160">
              <w:rPr>
                <w:noProof/>
                <w:webHidden/>
              </w:rPr>
              <w:fldChar w:fldCharType="begin"/>
            </w:r>
            <w:r w:rsidR="00261160">
              <w:rPr>
                <w:noProof/>
                <w:webHidden/>
              </w:rPr>
              <w:instrText xml:space="preserve"> PAGEREF _Toc99700553 \h </w:instrText>
            </w:r>
            <w:r w:rsidR="00261160">
              <w:rPr>
                <w:noProof/>
                <w:webHidden/>
              </w:rPr>
            </w:r>
            <w:r w:rsidR="00261160">
              <w:rPr>
                <w:noProof/>
                <w:webHidden/>
              </w:rPr>
              <w:fldChar w:fldCharType="separate"/>
            </w:r>
            <w:r w:rsidR="00261160">
              <w:rPr>
                <w:noProof/>
                <w:webHidden/>
              </w:rPr>
              <w:t>13</w:t>
            </w:r>
            <w:r w:rsidR="00261160">
              <w:rPr>
                <w:noProof/>
                <w:webHidden/>
              </w:rPr>
              <w:fldChar w:fldCharType="end"/>
            </w:r>
          </w:hyperlink>
        </w:p>
        <w:p w14:paraId="11CF8B60" w14:textId="3006033A" w:rsidR="00261160" w:rsidRDefault="00B73A4E">
          <w:pPr>
            <w:pStyle w:val="Spistreci1"/>
            <w:rPr>
              <w:noProof/>
            </w:rPr>
          </w:pPr>
          <w:hyperlink w:anchor="_Toc99700554" w:history="1">
            <w:r w:rsidR="00261160" w:rsidRPr="001962CD">
              <w:rPr>
                <w:rStyle w:val="Hipercze"/>
                <w:noProof/>
              </w:rPr>
              <w:t>13.</w:t>
            </w:r>
            <w:r w:rsidR="00261160">
              <w:rPr>
                <w:noProof/>
              </w:rPr>
              <w:tab/>
            </w:r>
            <w:r w:rsidR="00261160" w:rsidRPr="001962CD">
              <w:rPr>
                <w:rStyle w:val="Hipercze"/>
                <w:noProof/>
              </w:rPr>
              <w:t>Wymagania Zamawiającego dotyczące świadczenia usług wynikających z udzielonej gwarancji.</w:t>
            </w:r>
            <w:r w:rsidR="00261160">
              <w:rPr>
                <w:noProof/>
                <w:webHidden/>
              </w:rPr>
              <w:tab/>
            </w:r>
            <w:r w:rsidR="00261160">
              <w:rPr>
                <w:noProof/>
                <w:webHidden/>
              </w:rPr>
              <w:fldChar w:fldCharType="begin"/>
            </w:r>
            <w:r w:rsidR="00261160">
              <w:rPr>
                <w:noProof/>
                <w:webHidden/>
              </w:rPr>
              <w:instrText xml:space="preserve"> PAGEREF _Toc99700554 \h </w:instrText>
            </w:r>
            <w:r w:rsidR="00261160">
              <w:rPr>
                <w:noProof/>
                <w:webHidden/>
              </w:rPr>
            </w:r>
            <w:r w:rsidR="00261160">
              <w:rPr>
                <w:noProof/>
                <w:webHidden/>
              </w:rPr>
              <w:fldChar w:fldCharType="separate"/>
            </w:r>
            <w:r w:rsidR="00261160">
              <w:rPr>
                <w:noProof/>
                <w:webHidden/>
              </w:rPr>
              <w:t>14</w:t>
            </w:r>
            <w:r w:rsidR="00261160">
              <w:rPr>
                <w:noProof/>
                <w:webHidden/>
              </w:rPr>
              <w:fldChar w:fldCharType="end"/>
            </w:r>
          </w:hyperlink>
        </w:p>
        <w:p w14:paraId="62228A2F" w14:textId="15E87291" w:rsidR="00261160" w:rsidRDefault="00B73A4E">
          <w:pPr>
            <w:pStyle w:val="Spistreci1"/>
            <w:rPr>
              <w:noProof/>
            </w:rPr>
          </w:pPr>
          <w:hyperlink w:anchor="_Toc99700555" w:history="1">
            <w:r w:rsidR="00261160" w:rsidRPr="001962CD">
              <w:rPr>
                <w:rStyle w:val="Hipercze"/>
                <w:noProof/>
              </w:rPr>
              <w:t>14.</w:t>
            </w:r>
            <w:r w:rsidR="00261160">
              <w:rPr>
                <w:noProof/>
              </w:rPr>
              <w:tab/>
            </w:r>
            <w:r w:rsidR="00261160" w:rsidRPr="001962CD">
              <w:rPr>
                <w:rStyle w:val="Hipercze"/>
                <w:noProof/>
              </w:rPr>
              <w:t>Wymagania Zamawiającego dotyczące przeprowadzenia certyfikowanego szkolenia</w:t>
            </w:r>
            <w:r w:rsidR="00261160">
              <w:rPr>
                <w:noProof/>
                <w:webHidden/>
              </w:rPr>
              <w:tab/>
            </w:r>
            <w:r w:rsidR="00261160">
              <w:rPr>
                <w:noProof/>
                <w:webHidden/>
              </w:rPr>
              <w:fldChar w:fldCharType="begin"/>
            </w:r>
            <w:r w:rsidR="00261160">
              <w:rPr>
                <w:noProof/>
                <w:webHidden/>
              </w:rPr>
              <w:instrText xml:space="preserve"> PAGEREF _Toc99700555 \h </w:instrText>
            </w:r>
            <w:r w:rsidR="00261160">
              <w:rPr>
                <w:noProof/>
                <w:webHidden/>
              </w:rPr>
            </w:r>
            <w:r w:rsidR="00261160">
              <w:rPr>
                <w:noProof/>
                <w:webHidden/>
              </w:rPr>
              <w:fldChar w:fldCharType="separate"/>
            </w:r>
            <w:r w:rsidR="00261160">
              <w:rPr>
                <w:noProof/>
                <w:webHidden/>
              </w:rPr>
              <w:t>15</w:t>
            </w:r>
            <w:r w:rsidR="00261160">
              <w:rPr>
                <w:noProof/>
                <w:webHidden/>
              </w:rPr>
              <w:fldChar w:fldCharType="end"/>
            </w:r>
          </w:hyperlink>
        </w:p>
        <w:p w14:paraId="621C22A3" w14:textId="4952F200" w:rsidR="00261160" w:rsidRDefault="00B73A4E">
          <w:pPr>
            <w:pStyle w:val="Spistreci1"/>
            <w:rPr>
              <w:noProof/>
            </w:rPr>
          </w:pPr>
          <w:hyperlink w:anchor="_Toc99700556" w:history="1">
            <w:r w:rsidR="00261160" w:rsidRPr="001962CD">
              <w:rPr>
                <w:rStyle w:val="Hipercze"/>
                <w:noProof/>
              </w:rPr>
              <w:t>15.</w:t>
            </w:r>
            <w:r w:rsidR="00261160">
              <w:rPr>
                <w:noProof/>
              </w:rPr>
              <w:tab/>
            </w:r>
            <w:r w:rsidR="00261160" w:rsidRPr="001962CD">
              <w:rPr>
                <w:rStyle w:val="Hipercze"/>
                <w:noProof/>
              </w:rPr>
              <w:t>Zasady udzielania i realizacji zdalnego dostępu (spoza siedziby Zamawiającego) do środowiska informatycznego Zamawiającego na potrzeby realizacji Umowy.</w:t>
            </w:r>
            <w:r w:rsidR="00261160">
              <w:rPr>
                <w:noProof/>
                <w:webHidden/>
              </w:rPr>
              <w:tab/>
            </w:r>
            <w:r w:rsidR="00261160">
              <w:rPr>
                <w:noProof/>
                <w:webHidden/>
              </w:rPr>
              <w:fldChar w:fldCharType="begin"/>
            </w:r>
            <w:r w:rsidR="00261160">
              <w:rPr>
                <w:noProof/>
                <w:webHidden/>
              </w:rPr>
              <w:instrText xml:space="preserve"> PAGEREF _Toc99700556 \h </w:instrText>
            </w:r>
            <w:r w:rsidR="00261160">
              <w:rPr>
                <w:noProof/>
                <w:webHidden/>
              </w:rPr>
            </w:r>
            <w:r w:rsidR="00261160">
              <w:rPr>
                <w:noProof/>
                <w:webHidden/>
              </w:rPr>
              <w:fldChar w:fldCharType="separate"/>
            </w:r>
            <w:r w:rsidR="00261160">
              <w:rPr>
                <w:noProof/>
                <w:webHidden/>
              </w:rPr>
              <w:t>16</w:t>
            </w:r>
            <w:r w:rsidR="00261160">
              <w:rPr>
                <w:noProof/>
                <w:webHidden/>
              </w:rPr>
              <w:fldChar w:fldCharType="end"/>
            </w:r>
          </w:hyperlink>
        </w:p>
        <w:p w14:paraId="6C69A0D4" w14:textId="3AD0891A" w:rsidR="00261160" w:rsidRDefault="00B73A4E">
          <w:pPr>
            <w:pStyle w:val="Spistreci1"/>
            <w:rPr>
              <w:noProof/>
            </w:rPr>
          </w:pPr>
          <w:hyperlink w:anchor="_Toc99700557" w:history="1">
            <w:r w:rsidR="00261160" w:rsidRPr="001962CD">
              <w:rPr>
                <w:rStyle w:val="Hipercze"/>
                <w:noProof/>
              </w:rPr>
              <w:t>16.</w:t>
            </w:r>
            <w:r w:rsidR="00261160">
              <w:rPr>
                <w:noProof/>
              </w:rPr>
              <w:tab/>
            </w:r>
            <w:r w:rsidR="00261160" w:rsidRPr="001962CD">
              <w:rPr>
                <w:rStyle w:val="Hipercze"/>
                <w:noProof/>
              </w:rPr>
              <w:t>Warunki przeprowadzenia testów wydajnościowych dostarczonej macierzy</w:t>
            </w:r>
            <w:r w:rsidR="00261160">
              <w:rPr>
                <w:noProof/>
                <w:webHidden/>
              </w:rPr>
              <w:tab/>
            </w:r>
            <w:r w:rsidR="00261160">
              <w:rPr>
                <w:noProof/>
                <w:webHidden/>
              </w:rPr>
              <w:fldChar w:fldCharType="begin"/>
            </w:r>
            <w:r w:rsidR="00261160">
              <w:rPr>
                <w:noProof/>
                <w:webHidden/>
              </w:rPr>
              <w:instrText xml:space="preserve"> PAGEREF _Toc99700557 \h </w:instrText>
            </w:r>
            <w:r w:rsidR="00261160">
              <w:rPr>
                <w:noProof/>
                <w:webHidden/>
              </w:rPr>
            </w:r>
            <w:r w:rsidR="00261160">
              <w:rPr>
                <w:noProof/>
                <w:webHidden/>
              </w:rPr>
              <w:fldChar w:fldCharType="separate"/>
            </w:r>
            <w:r w:rsidR="00261160">
              <w:rPr>
                <w:noProof/>
                <w:webHidden/>
              </w:rPr>
              <w:t>17</w:t>
            </w:r>
            <w:r w:rsidR="00261160">
              <w:rPr>
                <w:noProof/>
                <w:webHidden/>
              </w:rPr>
              <w:fldChar w:fldCharType="end"/>
            </w:r>
          </w:hyperlink>
        </w:p>
        <w:p w14:paraId="2B4BC826" w14:textId="1DA1C562" w:rsidR="00261160" w:rsidRDefault="00B73A4E">
          <w:pPr>
            <w:pStyle w:val="Spistreci1"/>
            <w:rPr>
              <w:noProof/>
            </w:rPr>
          </w:pPr>
          <w:hyperlink w:anchor="_Toc99700558" w:history="1">
            <w:r w:rsidR="00261160" w:rsidRPr="001962CD">
              <w:rPr>
                <w:rStyle w:val="Hipercze"/>
                <w:noProof/>
              </w:rPr>
              <w:t>17.</w:t>
            </w:r>
            <w:r w:rsidR="00261160">
              <w:rPr>
                <w:noProof/>
              </w:rPr>
              <w:tab/>
            </w:r>
            <w:r w:rsidR="00261160" w:rsidRPr="001962CD">
              <w:rPr>
                <w:rStyle w:val="Hipercze"/>
                <w:noProof/>
              </w:rPr>
              <w:t>OPCJA nr 1 – dostawa drugiej macierzy</w:t>
            </w:r>
            <w:r w:rsidR="00261160">
              <w:rPr>
                <w:noProof/>
                <w:webHidden/>
              </w:rPr>
              <w:tab/>
            </w:r>
            <w:r w:rsidR="00261160">
              <w:rPr>
                <w:noProof/>
                <w:webHidden/>
              </w:rPr>
              <w:fldChar w:fldCharType="begin"/>
            </w:r>
            <w:r w:rsidR="00261160">
              <w:rPr>
                <w:noProof/>
                <w:webHidden/>
              </w:rPr>
              <w:instrText xml:space="preserve"> PAGEREF _Toc99700558 \h </w:instrText>
            </w:r>
            <w:r w:rsidR="00261160">
              <w:rPr>
                <w:noProof/>
                <w:webHidden/>
              </w:rPr>
            </w:r>
            <w:r w:rsidR="00261160">
              <w:rPr>
                <w:noProof/>
                <w:webHidden/>
              </w:rPr>
              <w:fldChar w:fldCharType="separate"/>
            </w:r>
            <w:r w:rsidR="00261160">
              <w:rPr>
                <w:noProof/>
                <w:webHidden/>
              </w:rPr>
              <w:t>17</w:t>
            </w:r>
            <w:r w:rsidR="00261160">
              <w:rPr>
                <w:noProof/>
                <w:webHidden/>
              </w:rPr>
              <w:fldChar w:fldCharType="end"/>
            </w:r>
          </w:hyperlink>
        </w:p>
        <w:p w14:paraId="154A1946" w14:textId="4940BBF0" w:rsidR="00261160" w:rsidRDefault="00B73A4E">
          <w:pPr>
            <w:pStyle w:val="Spistreci1"/>
            <w:rPr>
              <w:noProof/>
            </w:rPr>
          </w:pPr>
          <w:hyperlink w:anchor="_Toc99700559" w:history="1">
            <w:r w:rsidR="00261160" w:rsidRPr="001962CD">
              <w:rPr>
                <w:rStyle w:val="Hipercze"/>
                <w:noProof/>
              </w:rPr>
              <w:t>18.</w:t>
            </w:r>
            <w:r w:rsidR="00261160">
              <w:rPr>
                <w:noProof/>
              </w:rPr>
              <w:tab/>
            </w:r>
            <w:r w:rsidR="00261160" w:rsidRPr="001962CD">
              <w:rPr>
                <w:rStyle w:val="Hipercze"/>
                <w:noProof/>
              </w:rPr>
              <w:t xml:space="preserve">OPCJA nr 2 - rozbudowa pojemności macierzy </w:t>
            </w:r>
            <w:r w:rsidR="00261160" w:rsidRPr="001962CD">
              <w:rPr>
                <w:rStyle w:val="Hipercze"/>
                <w:noProof/>
                <w:lang w:val="sv-SE"/>
              </w:rPr>
              <w:t>z pojemności RAW min. 350 TB  do  RAW min. 440 TB</w:t>
            </w:r>
            <w:r w:rsidR="00261160">
              <w:rPr>
                <w:noProof/>
                <w:webHidden/>
              </w:rPr>
              <w:tab/>
            </w:r>
            <w:r w:rsidR="00261160">
              <w:rPr>
                <w:noProof/>
                <w:webHidden/>
              </w:rPr>
              <w:fldChar w:fldCharType="begin"/>
            </w:r>
            <w:r w:rsidR="00261160">
              <w:rPr>
                <w:noProof/>
                <w:webHidden/>
              </w:rPr>
              <w:instrText xml:space="preserve"> PAGEREF _Toc99700559 \h </w:instrText>
            </w:r>
            <w:r w:rsidR="00261160">
              <w:rPr>
                <w:noProof/>
                <w:webHidden/>
              </w:rPr>
            </w:r>
            <w:r w:rsidR="00261160">
              <w:rPr>
                <w:noProof/>
                <w:webHidden/>
              </w:rPr>
              <w:fldChar w:fldCharType="separate"/>
            </w:r>
            <w:r w:rsidR="00261160">
              <w:rPr>
                <w:noProof/>
                <w:webHidden/>
              </w:rPr>
              <w:t>18</w:t>
            </w:r>
            <w:r w:rsidR="00261160">
              <w:rPr>
                <w:noProof/>
                <w:webHidden/>
              </w:rPr>
              <w:fldChar w:fldCharType="end"/>
            </w:r>
          </w:hyperlink>
        </w:p>
        <w:p w14:paraId="56B84023" w14:textId="0AB26F05" w:rsidR="00261160" w:rsidRDefault="00B73A4E">
          <w:pPr>
            <w:pStyle w:val="Spistreci1"/>
            <w:rPr>
              <w:noProof/>
            </w:rPr>
          </w:pPr>
          <w:hyperlink w:anchor="_Toc99700560" w:history="1">
            <w:r w:rsidR="00261160" w:rsidRPr="001962CD">
              <w:rPr>
                <w:rStyle w:val="Hipercze"/>
                <w:noProof/>
              </w:rPr>
              <w:t>19.</w:t>
            </w:r>
            <w:r w:rsidR="00261160">
              <w:rPr>
                <w:noProof/>
              </w:rPr>
              <w:tab/>
            </w:r>
            <w:r w:rsidR="00261160" w:rsidRPr="001962CD">
              <w:rPr>
                <w:rStyle w:val="Hipercze"/>
                <w:noProof/>
              </w:rPr>
              <w:t xml:space="preserve">OPCJA nr 3 - rozbudowa pojemności macierzy </w:t>
            </w:r>
            <w:r w:rsidR="00261160" w:rsidRPr="001962CD">
              <w:rPr>
                <w:rStyle w:val="Hipercze"/>
                <w:noProof/>
                <w:lang w:val="sv-SE"/>
              </w:rPr>
              <w:t xml:space="preserve">z pojemności </w:t>
            </w:r>
            <w:r w:rsidR="00261160" w:rsidRPr="001962CD">
              <w:rPr>
                <w:rStyle w:val="Hipercze"/>
                <w:bCs/>
                <w:noProof/>
                <w:lang w:val="sv-SE"/>
              </w:rPr>
              <w:t>RAW min. 350 TB do  RAW min. 590 TB</w:t>
            </w:r>
            <w:r w:rsidR="00261160">
              <w:rPr>
                <w:noProof/>
                <w:webHidden/>
              </w:rPr>
              <w:tab/>
            </w:r>
            <w:r w:rsidR="00261160">
              <w:rPr>
                <w:noProof/>
                <w:webHidden/>
              </w:rPr>
              <w:fldChar w:fldCharType="begin"/>
            </w:r>
            <w:r w:rsidR="00261160">
              <w:rPr>
                <w:noProof/>
                <w:webHidden/>
              </w:rPr>
              <w:instrText xml:space="preserve"> PAGEREF _Toc99700560 \h </w:instrText>
            </w:r>
            <w:r w:rsidR="00261160">
              <w:rPr>
                <w:noProof/>
                <w:webHidden/>
              </w:rPr>
            </w:r>
            <w:r w:rsidR="00261160">
              <w:rPr>
                <w:noProof/>
                <w:webHidden/>
              </w:rPr>
              <w:fldChar w:fldCharType="separate"/>
            </w:r>
            <w:r w:rsidR="00261160">
              <w:rPr>
                <w:noProof/>
                <w:webHidden/>
              </w:rPr>
              <w:t>18</w:t>
            </w:r>
            <w:r w:rsidR="00261160">
              <w:rPr>
                <w:noProof/>
                <w:webHidden/>
              </w:rPr>
              <w:fldChar w:fldCharType="end"/>
            </w:r>
          </w:hyperlink>
        </w:p>
        <w:p w14:paraId="758150E9" w14:textId="390CE4E2" w:rsidR="00261160" w:rsidRDefault="00B73A4E">
          <w:pPr>
            <w:pStyle w:val="Spistreci1"/>
            <w:rPr>
              <w:noProof/>
            </w:rPr>
          </w:pPr>
          <w:hyperlink w:anchor="_Toc99700561" w:history="1">
            <w:r w:rsidR="00261160" w:rsidRPr="001962CD">
              <w:rPr>
                <w:rStyle w:val="Hipercze"/>
                <w:noProof/>
              </w:rPr>
              <w:t>20.</w:t>
            </w:r>
            <w:r w:rsidR="00261160">
              <w:rPr>
                <w:noProof/>
              </w:rPr>
              <w:tab/>
            </w:r>
            <w:r w:rsidR="00261160" w:rsidRPr="001962CD">
              <w:rPr>
                <w:rStyle w:val="Hipercze"/>
                <w:noProof/>
              </w:rPr>
              <w:t>Wzór protokołu odbioru</w:t>
            </w:r>
            <w:r w:rsidR="00261160">
              <w:rPr>
                <w:noProof/>
                <w:webHidden/>
              </w:rPr>
              <w:tab/>
            </w:r>
            <w:r w:rsidR="00261160">
              <w:rPr>
                <w:noProof/>
                <w:webHidden/>
              </w:rPr>
              <w:fldChar w:fldCharType="begin"/>
            </w:r>
            <w:r w:rsidR="00261160">
              <w:rPr>
                <w:noProof/>
                <w:webHidden/>
              </w:rPr>
              <w:instrText xml:space="preserve"> PAGEREF _Toc99700561 \h </w:instrText>
            </w:r>
            <w:r w:rsidR="00261160">
              <w:rPr>
                <w:noProof/>
                <w:webHidden/>
              </w:rPr>
            </w:r>
            <w:r w:rsidR="00261160">
              <w:rPr>
                <w:noProof/>
                <w:webHidden/>
              </w:rPr>
              <w:fldChar w:fldCharType="separate"/>
            </w:r>
            <w:r w:rsidR="00261160">
              <w:rPr>
                <w:noProof/>
                <w:webHidden/>
              </w:rPr>
              <w:t>20</w:t>
            </w:r>
            <w:r w:rsidR="00261160">
              <w:rPr>
                <w:noProof/>
                <w:webHidden/>
              </w:rPr>
              <w:fldChar w:fldCharType="end"/>
            </w:r>
          </w:hyperlink>
        </w:p>
        <w:p w14:paraId="7D09DE72" w14:textId="53249529" w:rsidR="00261160" w:rsidRDefault="00B73A4E">
          <w:pPr>
            <w:pStyle w:val="Spistreci1"/>
            <w:rPr>
              <w:noProof/>
            </w:rPr>
          </w:pPr>
          <w:hyperlink w:anchor="_Toc99700562" w:history="1">
            <w:r w:rsidR="00261160" w:rsidRPr="001962CD">
              <w:rPr>
                <w:rStyle w:val="Hipercze"/>
                <w:noProof/>
              </w:rPr>
              <w:t>21.</w:t>
            </w:r>
            <w:r w:rsidR="00261160">
              <w:rPr>
                <w:noProof/>
              </w:rPr>
              <w:tab/>
            </w:r>
            <w:r w:rsidR="00261160" w:rsidRPr="001962CD">
              <w:rPr>
                <w:rStyle w:val="Hipercze"/>
                <w:noProof/>
              </w:rPr>
              <w:t>Wzór protokołu odbioru prac wykonanych w ramach Asysty Technicznej</w:t>
            </w:r>
            <w:r w:rsidR="00261160">
              <w:rPr>
                <w:noProof/>
                <w:webHidden/>
              </w:rPr>
              <w:tab/>
            </w:r>
            <w:r w:rsidR="00261160">
              <w:rPr>
                <w:noProof/>
                <w:webHidden/>
              </w:rPr>
              <w:fldChar w:fldCharType="begin"/>
            </w:r>
            <w:r w:rsidR="00261160">
              <w:rPr>
                <w:noProof/>
                <w:webHidden/>
              </w:rPr>
              <w:instrText xml:space="preserve"> PAGEREF _Toc99700562 \h </w:instrText>
            </w:r>
            <w:r w:rsidR="00261160">
              <w:rPr>
                <w:noProof/>
                <w:webHidden/>
              </w:rPr>
            </w:r>
            <w:r w:rsidR="00261160">
              <w:rPr>
                <w:noProof/>
                <w:webHidden/>
              </w:rPr>
              <w:fldChar w:fldCharType="separate"/>
            </w:r>
            <w:r w:rsidR="00261160">
              <w:rPr>
                <w:noProof/>
                <w:webHidden/>
              </w:rPr>
              <w:t>21</w:t>
            </w:r>
            <w:r w:rsidR="00261160">
              <w:rPr>
                <w:noProof/>
                <w:webHidden/>
              </w:rPr>
              <w:fldChar w:fldCharType="end"/>
            </w:r>
          </w:hyperlink>
        </w:p>
        <w:p w14:paraId="54C4067C" w14:textId="7EA7B984" w:rsidR="00055A5A" w:rsidRDefault="00055A5A" w:rsidP="00530627">
          <w:pPr>
            <w:tabs>
              <w:tab w:val="left" w:pos="7258"/>
              <w:tab w:val="left" w:pos="8387"/>
            </w:tabs>
          </w:pPr>
          <w:r>
            <w:rPr>
              <w:b/>
              <w:bCs/>
            </w:rPr>
            <w:fldChar w:fldCharType="end"/>
          </w:r>
          <w:r w:rsidR="00530627">
            <w:rPr>
              <w:b/>
              <w:bCs/>
            </w:rPr>
            <w:tab/>
          </w:r>
          <w:r w:rsidR="00530627">
            <w:rPr>
              <w:b/>
              <w:bCs/>
            </w:rPr>
            <w:tab/>
          </w:r>
        </w:p>
      </w:sdtContent>
    </w:sdt>
    <w:p w14:paraId="7F39B35C" w14:textId="77777777" w:rsidR="00055A5A" w:rsidRDefault="00055A5A">
      <w:pPr>
        <w:jc w:val="left"/>
        <w:rPr>
          <w:rFonts w:ascii="Arial Narrow" w:hAnsi="Arial Narrow" w:cs="Arial"/>
          <w:b/>
        </w:rPr>
      </w:pPr>
      <w:r>
        <w:br w:type="page"/>
      </w:r>
    </w:p>
    <w:p w14:paraId="63A2DB56" w14:textId="77777777" w:rsidR="0065417E" w:rsidRPr="00055A5A" w:rsidRDefault="0065417E" w:rsidP="00055A5A">
      <w:pPr>
        <w:pStyle w:val="Nagwek1"/>
      </w:pPr>
      <w:bookmarkStart w:id="0" w:name="_Toc99700542"/>
      <w:r w:rsidRPr="00055A5A">
        <w:lastRenderedPageBreak/>
        <w:t>Cel zamówienia publicznego.</w:t>
      </w:r>
      <w:bookmarkEnd w:id="0"/>
    </w:p>
    <w:p w14:paraId="79C56973" w14:textId="78659A15" w:rsidR="00D14858" w:rsidRDefault="00103608" w:rsidP="00FD3409">
      <w:pPr>
        <w:spacing w:before="240" w:after="0"/>
        <w:ind w:left="426"/>
        <w:rPr>
          <w:rFonts w:ascii="Arial Narrow" w:hAnsi="Arial Narrow" w:cs="Arial"/>
        </w:rPr>
      </w:pPr>
      <w:r>
        <w:rPr>
          <w:rFonts w:ascii="Arial Narrow" w:hAnsi="Arial Narrow" w:cs="Arial"/>
        </w:rPr>
        <w:t xml:space="preserve">Przedmiotem zamówienia jest </w:t>
      </w:r>
      <w:r w:rsidR="00B75876">
        <w:rPr>
          <w:rFonts w:ascii="Arial Narrow" w:hAnsi="Arial Narrow" w:cs="Arial"/>
        </w:rPr>
        <w:t xml:space="preserve">dostawa i wdrożenie </w:t>
      </w:r>
      <w:r w:rsidR="00C162B1">
        <w:rPr>
          <w:rFonts w:ascii="Arial Narrow" w:hAnsi="Arial Narrow" w:cs="Arial"/>
        </w:rPr>
        <w:t>macierz</w:t>
      </w:r>
      <w:r w:rsidR="00277F0D">
        <w:rPr>
          <w:rFonts w:ascii="Arial Narrow" w:hAnsi="Arial Narrow" w:cs="Arial"/>
        </w:rPr>
        <w:t>y</w:t>
      </w:r>
      <w:r w:rsidR="00C162B1">
        <w:rPr>
          <w:rFonts w:ascii="Arial Narrow" w:hAnsi="Arial Narrow" w:cs="Arial"/>
        </w:rPr>
        <w:t xml:space="preserve"> </w:t>
      </w:r>
      <w:r w:rsidR="00320762">
        <w:rPr>
          <w:rFonts w:ascii="Arial Narrow" w:hAnsi="Arial Narrow" w:cs="Arial"/>
        </w:rPr>
        <w:t xml:space="preserve">dyskowej </w:t>
      </w:r>
      <w:r w:rsidR="006C1A37">
        <w:rPr>
          <w:rFonts w:ascii="Arial Narrow" w:hAnsi="Arial Narrow" w:cs="Arial"/>
        </w:rPr>
        <w:t xml:space="preserve">opartej o technologię </w:t>
      </w:r>
      <w:proofErr w:type="spellStart"/>
      <w:r w:rsidR="006C1A37">
        <w:rPr>
          <w:rFonts w:ascii="Arial Narrow" w:hAnsi="Arial Narrow" w:cs="Arial"/>
        </w:rPr>
        <w:t>NVM</w:t>
      </w:r>
      <w:r w:rsidR="00320762">
        <w:rPr>
          <w:rFonts w:ascii="Arial Narrow" w:hAnsi="Arial Narrow" w:cs="Arial"/>
        </w:rPr>
        <w:t>e</w:t>
      </w:r>
      <w:proofErr w:type="spellEnd"/>
      <w:r w:rsidR="006C1A37">
        <w:rPr>
          <w:rFonts w:ascii="Arial Narrow" w:hAnsi="Arial Narrow" w:cs="Arial"/>
        </w:rPr>
        <w:t xml:space="preserve"> </w:t>
      </w:r>
      <w:r w:rsidR="00B75876">
        <w:rPr>
          <w:rFonts w:ascii="Arial Narrow" w:hAnsi="Arial Narrow" w:cs="Arial"/>
        </w:rPr>
        <w:t>oraz</w:t>
      </w:r>
      <w:r w:rsidR="00D14858">
        <w:rPr>
          <w:rFonts w:ascii="Arial Narrow" w:hAnsi="Arial Narrow" w:cs="Arial"/>
        </w:rPr>
        <w:t xml:space="preserve"> zapewnienie wsparcia </w:t>
      </w:r>
      <w:r w:rsidR="00DB3653">
        <w:rPr>
          <w:rFonts w:ascii="Arial Narrow" w:hAnsi="Arial Narrow" w:cs="Arial"/>
        </w:rPr>
        <w:t xml:space="preserve">gwarancyjnego </w:t>
      </w:r>
      <w:r w:rsidR="00D14858">
        <w:rPr>
          <w:rFonts w:ascii="Arial Narrow" w:hAnsi="Arial Narrow" w:cs="Arial"/>
        </w:rPr>
        <w:t xml:space="preserve">producenta </w:t>
      </w:r>
      <w:r w:rsidR="006C1A37">
        <w:rPr>
          <w:rFonts w:ascii="Arial Narrow" w:hAnsi="Arial Narrow" w:cs="Arial"/>
        </w:rPr>
        <w:t xml:space="preserve">przez okres minimum </w:t>
      </w:r>
      <w:r w:rsidR="00E204CC">
        <w:rPr>
          <w:rFonts w:ascii="Arial Narrow" w:hAnsi="Arial Narrow" w:cs="Arial"/>
        </w:rPr>
        <w:t>60 miesięcy</w:t>
      </w:r>
      <w:r w:rsidR="006C1A37">
        <w:rPr>
          <w:rFonts w:ascii="Arial Narrow" w:hAnsi="Arial Narrow" w:cs="Arial"/>
        </w:rPr>
        <w:t xml:space="preserve"> </w:t>
      </w:r>
      <w:r w:rsidR="00D14858">
        <w:rPr>
          <w:rFonts w:ascii="Arial Narrow" w:hAnsi="Arial Narrow" w:cs="Arial"/>
        </w:rPr>
        <w:t>i świadczenie Asysty Technicznej Wykonawcy</w:t>
      </w:r>
      <w:r w:rsidR="00B75876">
        <w:rPr>
          <w:rFonts w:ascii="Arial Narrow" w:hAnsi="Arial Narrow" w:cs="Arial"/>
        </w:rPr>
        <w:t xml:space="preserve"> </w:t>
      </w:r>
      <w:r w:rsidR="00627F93">
        <w:rPr>
          <w:rFonts w:ascii="Arial Narrow" w:hAnsi="Arial Narrow" w:cs="Arial"/>
        </w:rPr>
        <w:t xml:space="preserve">przez </w:t>
      </w:r>
      <w:r w:rsidR="00B75876">
        <w:rPr>
          <w:rFonts w:ascii="Arial Narrow" w:hAnsi="Arial Narrow" w:cs="Arial"/>
        </w:rPr>
        <w:t>okres trzech lat</w:t>
      </w:r>
      <w:r w:rsidR="00FD1A86">
        <w:rPr>
          <w:rFonts w:ascii="Arial Narrow" w:hAnsi="Arial Narrow" w:cs="Arial"/>
        </w:rPr>
        <w:t xml:space="preserve"> oraz przeprowadzenie </w:t>
      </w:r>
      <w:r w:rsidR="0047349A">
        <w:rPr>
          <w:rFonts w:ascii="Arial Narrow" w:hAnsi="Arial Narrow" w:cs="Arial"/>
        </w:rPr>
        <w:t xml:space="preserve">certyfikowanego </w:t>
      </w:r>
      <w:r w:rsidR="00FD1A86">
        <w:rPr>
          <w:rFonts w:ascii="Arial Narrow" w:hAnsi="Arial Narrow" w:cs="Arial"/>
        </w:rPr>
        <w:t>przez producenta macierzy szkolenia.</w:t>
      </w:r>
    </w:p>
    <w:p w14:paraId="256B609B" w14:textId="77777777" w:rsidR="0065417E" w:rsidRPr="00055A5A" w:rsidRDefault="0065417E" w:rsidP="008B062A">
      <w:pPr>
        <w:pStyle w:val="Nagwek1"/>
      </w:pPr>
      <w:bookmarkStart w:id="1" w:name="_Toc99700543"/>
      <w:r w:rsidRPr="00183A02">
        <w:t>Słownik użytych pojęć.</w:t>
      </w:r>
      <w:bookmarkEnd w:id="1"/>
    </w:p>
    <w:p w14:paraId="2365EFA7" w14:textId="1699FB54" w:rsidR="00AB4F00" w:rsidRPr="008070A3" w:rsidRDefault="00B94CF7" w:rsidP="00C47A56">
      <w:pPr>
        <w:pStyle w:val="Akapitzlist"/>
        <w:numPr>
          <w:ilvl w:val="1"/>
          <w:numId w:val="2"/>
        </w:numPr>
        <w:spacing w:before="240" w:after="0"/>
        <w:ind w:left="1134"/>
        <w:contextualSpacing w:val="0"/>
        <w:rPr>
          <w:rFonts w:ascii="Arial Narrow" w:hAnsi="Arial Narrow" w:cs="Arial"/>
        </w:rPr>
      </w:pPr>
      <w:r w:rsidRPr="001D4FF5">
        <w:rPr>
          <w:rFonts w:ascii="Arial Narrow" w:eastAsia="Times New Roman" w:hAnsi="Arial Narrow" w:cs="Arial"/>
          <w:b/>
          <w:lang w:eastAsia="pl-PL"/>
        </w:rPr>
        <w:t>System</w:t>
      </w:r>
      <w:r w:rsidR="001D4FF5">
        <w:rPr>
          <w:rFonts w:ascii="Arial Narrow" w:eastAsia="Times New Roman" w:hAnsi="Arial Narrow" w:cs="Arial"/>
          <w:lang w:eastAsia="pl-PL"/>
        </w:rPr>
        <w:t>:</w:t>
      </w:r>
      <w:r w:rsidR="00EB787A">
        <w:rPr>
          <w:rFonts w:ascii="Arial Narrow" w:eastAsia="Times New Roman" w:hAnsi="Arial Narrow" w:cs="Arial"/>
          <w:b/>
          <w:lang w:eastAsia="pl-PL"/>
        </w:rPr>
        <w:t xml:space="preserve"> </w:t>
      </w:r>
      <w:r w:rsidR="00EB787A">
        <w:rPr>
          <w:rFonts w:ascii="Arial Narrow" w:eastAsia="Times New Roman" w:hAnsi="Arial Narrow" w:cs="Arial"/>
          <w:lang w:eastAsia="pl-PL"/>
        </w:rPr>
        <w:t xml:space="preserve">rozwiązanie </w:t>
      </w:r>
      <w:r w:rsidR="00EB787A" w:rsidRPr="00183A02">
        <w:rPr>
          <w:rFonts w:ascii="Arial Narrow" w:hAnsi="Arial Narrow" w:cs="Arial"/>
        </w:rPr>
        <w:t>sprzętowo-programowe</w:t>
      </w:r>
      <w:r w:rsidR="00EB787A">
        <w:rPr>
          <w:rFonts w:ascii="Arial Narrow" w:hAnsi="Arial Narrow" w:cs="Arial"/>
        </w:rPr>
        <w:t xml:space="preserve"> </w:t>
      </w:r>
      <w:r w:rsidR="00EB787A">
        <w:rPr>
          <w:rFonts w:ascii="Arial Narrow" w:eastAsia="Times New Roman" w:hAnsi="Arial Narrow" w:cs="Arial"/>
          <w:lang w:eastAsia="pl-PL"/>
        </w:rPr>
        <w:t xml:space="preserve">z obszaru </w:t>
      </w:r>
      <w:r w:rsidR="000064FC">
        <w:rPr>
          <w:rFonts w:ascii="Arial Narrow" w:eastAsia="Times New Roman" w:hAnsi="Arial Narrow" w:cs="Arial"/>
          <w:lang w:eastAsia="pl-PL"/>
        </w:rPr>
        <w:t>przechowywania danych</w:t>
      </w:r>
      <w:r w:rsidR="00EB787A">
        <w:rPr>
          <w:rFonts w:ascii="Arial Narrow" w:eastAsia="Times New Roman" w:hAnsi="Arial Narrow" w:cs="Arial"/>
          <w:lang w:eastAsia="pl-PL"/>
        </w:rPr>
        <w:t>, składające się</w:t>
      </w:r>
      <w:r w:rsidR="000D57FB">
        <w:rPr>
          <w:rFonts w:ascii="Arial Narrow" w:eastAsia="Times New Roman" w:hAnsi="Arial Narrow" w:cs="Arial"/>
          <w:lang w:eastAsia="pl-PL"/>
        </w:rPr>
        <w:t xml:space="preserve"> </w:t>
      </w:r>
      <w:r w:rsidR="00EB787A" w:rsidRPr="00183A02">
        <w:rPr>
          <w:rFonts w:ascii="Arial Narrow" w:hAnsi="Arial Narrow" w:cs="Arial"/>
        </w:rPr>
        <w:t>z</w:t>
      </w:r>
      <w:r w:rsidR="000D57FB">
        <w:rPr>
          <w:rFonts w:ascii="Arial Narrow" w:hAnsi="Arial Narrow" w:cs="Arial"/>
        </w:rPr>
        <w:t> </w:t>
      </w:r>
      <w:r w:rsidR="000064FC">
        <w:rPr>
          <w:rFonts w:ascii="Arial Narrow" w:hAnsi="Arial Narrow" w:cs="Arial"/>
        </w:rPr>
        <w:t xml:space="preserve">macierzy </w:t>
      </w:r>
      <w:r w:rsidR="006C1A37">
        <w:rPr>
          <w:rFonts w:ascii="Arial Narrow" w:hAnsi="Arial Narrow" w:cs="Arial"/>
        </w:rPr>
        <w:t xml:space="preserve">w technologii </w:t>
      </w:r>
      <w:proofErr w:type="spellStart"/>
      <w:r w:rsidR="006C1A37">
        <w:rPr>
          <w:rFonts w:ascii="Arial Narrow" w:hAnsi="Arial Narrow" w:cs="Arial"/>
        </w:rPr>
        <w:t>NVM</w:t>
      </w:r>
      <w:r w:rsidR="003E036B">
        <w:rPr>
          <w:rFonts w:ascii="Arial Narrow" w:hAnsi="Arial Narrow" w:cs="Arial"/>
        </w:rPr>
        <w:t>e</w:t>
      </w:r>
      <w:proofErr w:type="spellEnd"/>
      <w:r w:rsidR="006C1A37">
        <w:rPr>
          <w:rFonts w:ascii="Arial Narrow" w:hAnsi="Arial Narrow" w:cs="Arial"/>
        </w:rPr>
        <w:t xml:space="preserve"> </w:t>
      </w:r>
      <w:r w:rsidR="000064FC">
        <w:rPr>
          <w:rFonts w:ascii="Arial Narrow" w:hAnsi="Arial Narrow" w:cs="Arial"/>
        </w:rPr>
        <w:t xml:space="preserve">złożonej z </w:t>
      </w:r>
      <w:r w:rsidR="001D33EF">
        <w:rPr>
          <w:rFonts w:ascii="Arial Narrow" w:hAnsi="Arial Narrow" w:cs="Arial"/>
        </w:rPr>
        <w:t>dwóch</w:t>
      </w:r>
      <w:r w:rsidR="00EB787A" w:rsidRPr="00183A02">
        <w:rPr>
          <w:rFonts w:ascii="Arial Narrow" w:hAnsi="Arial Narrow" w:cs="Arial"/>
        </w:rPr>
        <w:t xml:space="preserve"> </w:t>
      </w:r>
      <w:r w:rsidR="000064FC">
        <w:rPr>
          <w:rFonts w:ascii="Arial Narrow" w:hAnsi="Arial Narrow" w:cs="Arial"/>
        </w:rPr>
        <w:t xml:space="preserve">kontrolerów </w:t>
      </w:r>
      <w:r w:rsidR="00EB787A">
        <w:rPr>
          <w:rFonts w:ascii="Arial Narrow" w:hAnsi="Arial Narrow" w:cs="Arial"/>
        </w:rPr>
        <w:t xml:space="preserve">pracujących w </w:t>
      </w:r>
      <w:r w:rsidR="000064FC">
        <w:rPr>
          <w:rFonts w:ascii="Arial Narrow" w:hAnsi="Arial Narrow" w:cs="Arial"/>
        </w:rPr>
        <w:t xml:space="preserve">jednym </w:t>
      </w:r>
      <w:r w:rsidR="00EB787A">
        <w:rPr>
          <w:rFonts w:ascii="Arial Narrow" w:hAnsi="Arial Narrow" w:cs="Arial"/>
        </w:rPr>
        <w:t>klastrze,</w:t>
      </w:r>
      <w:r w:rsidR="00EB787A" w:rsidRPr="00183A02">
        <w:rPr>
          <w:rFonts w:ascii="Arial Narrow" w:hAnsi="Arial Narrow" w:cs="Arial"/>
        </w:rPr>
        <w:t xml:space="preserve"> systemu operacyjnego oraz zawierające wymagane </w:t>
      </w:r>
      <w:r w:rsidR="002857F0">
        <w:rPr>
          <w:rFonts w:ascii="Arial Narrow" w:hAnsi="Arial Narrow" w:cs="Arial"/>
        </w:rPr>
        <w:t>oprogramowanie</w:t>
      </w:r>
      <w:r w:rsidR="00EB787A">
        <w:rPr>
          <w:rFonts w:ascii="Arial Narrow" w:hAnsi="Arial Narrow" w:cs="Arial"/>
        </w:rPr>
        <w:t>.</w:t>
      </w:r>
    </w:p>
    <w:p w14:paraId="73FA7B44" w14:textId="50631CB2" w:rsidR="0065417E" w:rsidRPr="00183A02" w:rsidRDefault="0065417E" w:rsidP="00B75AA4">
      <w:pPr>
        <w:pStyle w:val="Akapitzlist"/>
        <w:numPr>
          <w:ilvl w:val="1"/>
          <w:numId w:val="2"/>
        </w:numPr>
        <w:spacing w:before="240" w:after="0"/>
        <w:ind w:left="1134"/>
        <w:contextualSpacing w:val="0"/>
        <w:rPr>
          <w:rFonts w:ascii="Arial Narrow" w:hAnsi="Arial Narrow" w:cs="Arial"/>
        </w:rPr>
      </w:pPr>
      <w:r w:rsidRPr="001D4FF5">
        <w:rPr>
          <w:rFonts w:ascii="Arial Narrow" w:hAnsi="Arial Narrow" w:cs="Arial"/>
          <w:b/>
        </w:rPr>
        <w:t>Awaria</w:t>
      </w:r>
      <w:r w:rsidR="001D4FF5">
        <w:rPr>
          <w:rFonts w:ascii="Arial Narrow" w:hAnsi="Arial Narrow" w:cs="Arial"/>
        </w:rPr>
        <w:t>:</w:t>
      </w:r>
      <w:r w:rsidRPr="00183A02">
        <w:rPr>
          <w:rFonts w:ascii="Arial Narrow" w:hAnsi="Arial Narrow" w:cs="Arial"/>
        </w:rPr>
        <w:t xml:space="preserve"> brak działania lub nieprawidłowe działanie któregokolwiek komponentu </w:t>
      </w:r>
      <w:r w:rsidR="000064FC">
        <w:rPr>
          <w:rFonts w:ascii="Arial Narrow" w:hAnsi="Arial Narrow" w:cs="Arial"/>
        </w:rPr>
        <w:t>macierzy</w:t>
      </w:r>
      <w:r w:rsidR="00701D0A">
        <w:rPr>
          <w:rFonts w:ascii="Arial Narrow" w:hAnsi="Arial Narrow" w:cs="Arial"/>
        </w:rPr>
        <w:t xml:space="preserve"> (np. </w:t>
      </w:r>
      <w:r w:rsidR="000064FC">
        <w:rPr>
          <w:rFonts w:ascii="Arial Narrow" w:hAnsi="Arial Narrow" w:cs="Arial"/>
        </w:rPr>
        <w:t>dysku, modułu pamięci</w:t>
      </w:r>
      <w:r w:rsidR="00701D0A">
        <w:rPr>
          <w:rFonts w:ascii="Arial Narrow" w:hAnsi="Arial Narrow" w:cs="Arial"/>
        </w:rPr>
        <w:t>)</w:t>
      </w:r>
      <w:r w:rsidR="000064FC">
        <w:rPr>
          <w:rFonts w:ascii="Arial Narrow" w:hAnsi="Arial Narrow" w:cs="Arial"/>
        </w:rPr>
        <w:t xml:space="preserve"> </w:t>
      </w:r>
      <w:r w:rsidRPr="00183A02">
        <w:rPr>
          <w:rFonts w:ascii="Arial Narrow" w:hAnsi="Arial Narrow" w:cs="Arial"/>
        </w:rPr>
        <w:t xml:space="preserve">lub całego Systemu (dotyczy oprogramowania i sprzętu). </w:t>
      </w:r>
    </w:p>
    <w:p w14:paraId="6B57E42D" w14:textId="62D67157" w:rsidR="008E153E" w:rsidRPr="00183A02" w:rsidRDefault="008E153E" w:rsidP="00B75AA4">
      <w:pPr>
        <w:pStyle w:val="Akapitzlist"/>
        <w:numPr>
          <w:ilvl w:val="1"/>
          <w:numId w:val="2"/>
        </w:numPr>
        <w:spacing w:before="240" w:after="0"/>
        <w:ind w:left="1134"/>
        <w:contextualSpacing w:val="0"/>
        <w:rPr>
          <w:rFonts w:ascii="Arial Narrow" w:hAnsi="Arial Narrow" w:cs="Arial"/>
        </w:rPr>
      </w:pPr>
      <w:r w:rsidRPr="001D4FF5">
        <w:rPr>
          <w:rFonts w:ascii="Arial Narrow" w:hAnsi="Arial Narrow" w:cs="Arial"/>
          <w:b/>
        </w:rPr>
        <w:t>Usterka</w:t>
      </w:r>
      <w:r w:rsidR="001D4FF5">
        <w:rPr>
          <w:rFonts w:ascii="Arial Narrow" w:hAnsi="Arial Narrow" w:cs="Arial"/>
        </w:rPr>
        <w:t>:</w:t>
      </w:r>
      <w:r w:rsidRPr="00183A02">
        <w:rPr>
          <w:rFonts w:ascii="Arial Narrow" w:hAnsi="Arial Narrow" w:cs="Arial"/>
        </w:rPr>
        <w:t xml:space="preserve"> za usterkę przyjmuje się stan w którym system działa poprawnie jednak</w:t>
      </w:r>
      <w:r w:rsidR="00D36D95" w:rsidRPr="00183A02">
        <w:rPr>
          <w:rFonts w:ascii="Arial Narrow" w:hAnsi="Arial Narrow" w:cs="Arial"/>
        </w:rPr>
        <w:t xml:space="preserve"> czynności administracyjne jak i funkcjonalne są ograniczone z powodu niezależnego od pracowników Zamawiającego a będącego skutkiem </w:t>
      </w:r>
      <w:r w:rsidR="00995AF5" w:rsidRPr="00183A02">
        <w:rPr>
          <w:rFonts w:ascii="Arial Narrow" w:hAnsi="Arial Narrow" w:cs="Arial"/>
        </w:rPr>
        <w:t xml:space="preserve">niewłaściwego działania </w:t>
      </w:r>
      <w:r w:rsidR="00406D70">
        <w:rPr>
          <w:rFonts w:ascii="Arial Narrow" w:hAnsi="Arial Narrow" w:cs="Arial"/>
        </w:rPr>
        <w:t>S</w:t>
      </w:r>
      <w:r w:rsidR="00995AF5" w:rsidRPr="00183A02">
        <w:rPr>
          <w:rFonts w:ascii="Arial Narrow" w:hAnsi="Arial Narrow" w:cs="Arial"/>
        </w:rPr>
        <w:t xml:space="preserve">ystemu lub różnic pomiędzy aktualną konfiguracją a faktycznym działaniem </w:t>
      </w:r>
      <w:r w:rsidR="00406D70">
        <w:rPr>
          <w:rFonts w:ascii="Arial Narrow" w:hAnsi="Arial Narrow" w:cs="Arial"/>
        </w:rPr>
        <w:t>S</w:t>
      </w:r>
      <w:r w:rsidR="00995AF5" w:rsidRPr="00183A02">
        <w:rPr>
          <w:rFonts w:ascii="Arial Narrow" w:hAnsi="Arial Narrow" w:cs="Arial"/>
        </w:rPr>
        <w:t>ystemu</w:t>
      </w:r>
      <w:r w:rsidR="00D36D95" w:rsidRPr="00183A02">
        <w:rPr>
          <w:rFonts w:ascii="Arial Narrow" w:hAnsi="Arial Narrow" w:cs="Arial"/>
        </w:rPr>
        <w:t>.</w:t>
      </w:r>
    </w:p>
    <w:p w14:paraId="25D97195" w14:textId="1F247870" w:rsidR="00F01C95" w:rsidRDefault="0065417E" w:rsidP="00B75AA4">
      <w:pPr>
        <w:pStyle w:val="Akapitzlist"/>
        <w:numPr>
          <w:ilvl w:val="1"/>
          <w:numId w:val="2"/>
        </w:numPr>
        <w:spacing w:before="240" w:after="0"/>
        <w:ind w:left="1134"/>
        <w:contextualSpacing w:val="0"/>
        <w:rPr>
          <w:rFonts w:ascii="Arial Narrow" w:hAnsi="Arial Narrow" w:cs="Arial"/>
        </w:rPr>
      </w:pPr>
      <w:r w:rsidRPr="001D4FF5">
        <w:rPr>
          <w:rFonts w:ascii="Arial Narrow" w:hAnsi="Arial Narrow" w:cs="Arial"/>
          <w:b/>
        </w:rPr>
        <w:t>Dzień roboczy</w:t>
      </w:r>
      <w:r w:rsidR="001D4FF5">
        <w:rPr>
          <w:rFonts w:ascii="Arial Narrow" w:hAnsi="Arial Narrow" w:cs="Arial"/>
        </w:rPr>
        <w:t>:</w:t>
      </w:r>
      <w:r w:rsidRPr="00F01C95">
        <w:rPr>
          <w:rFonts w:ascii="Arial Narrow" w:hAnsi="Arial Narrow" w:cs="Arial"/>
        </w:rPr>
        <w:t xml:space="preserve"> liczony od poniedziałku do piątku w godzinach 8:00-16:00 </w:t>
      </w:r>
      <w:r w:rsidR="005C423E" w:rsidRPr="00F01C95">
        <w:rPr>
          <w:rFonts w:ascii="Arial Narrow" w:hAnsi="Arial Narrow" w:cs="Arial"/>
        </w:rPr>
        <w:t>za wyłączeniem dni przypadających w dni wolne od pracy określone w art.1 ust.1</w:t>
      </w:r>
      <w:r w:rsidR="00406D70">
        <w:rPr>
          <w:rFonts w:ascii="Arial Narrow" w:hAnsi="Arial Narrow" w:cs="Arial"/>
        </w:rPr>
        <w:t xml:space="preserve"> i 1a</w:t>
      </w:r>
      <w:r w:rsidR="005C423E" w:rsidRPr="00F01C95">
        <w:rPr>
          <w:rFonts w:ascii="Arial Narrow" w:hAnsi="Arial Narrow" w:cs="Arial"/>
        </w:rPr>
        <w:t xml:space="preserve"> ustawy z dnia 18 stycznia 1951 r. </w:t>
      </w:r>
      <w:r w:rsidR="000022CF">
        <w:rPr>
          <w:rFonts w:ascii="Arial Narrow" w:hAnsi="Arial Narrow" w:cs="Arial"/>
        </w:rPr>
        <w:br/>
      </w:r>
      <w:r w:rsidR="005C423E" w:rsidRPr="00F01C95">
        <w:rPr>
          <w:rFonts w:ascii="Arial Narrow" w:hAnsi="Arial Narrow" w:cs="Arial"/>
        </w:rPr>
        <w:t xml:space="preserve">o dniach wolnych od pracy (Dz. U. </w:t>
      </w:r>
      <w:r w:rsidR="00A54D2E" w:rsidRPr="00F01C95">
        <w:rPr>
          <w:rFonts w:ascii="Arial Narrow" w:hAnsi="Arial Narrow" w:cs="Arial"/>
        </w:rPr>
        <w:t>z</w:t>
      </w:r>
      <w:r w:rsidR="005C423E" w:rsidRPr="00F01C95">
        <w:rPr>
          <w:rFonts w:ascii="Arial Narrow" w:hAnsi="Arial Narrow" w:cs="Arial"/>
        </w:rPr>
        <w:t xml:space="preserve"> </w:t>
      </w:r>
      <w:r w:rsidR="00A54D2E" w:rsidRPr="00F01C95">
        <w:rPr>
          <w:rFonts w:ascii="Arial Narrow" w:hAnsi="Arial Narrow" w:cs="Arial"/>
        </w:rPr>
        <w:t>20</w:t>
      </w:r>
      <w:r w:rsidR="00C36DA7">
        <w:rPr>
          <w:rFonts w:ascii="Arial Narrow" w:hAnsi="Arial Narrow" w:cs="Arial"/>
        </w:rPr>
        <w:t>20</w:t>
      </w:r>
      <w:r w:rsidR="00A54D2E" w:rsidRPr="00F01C95">
        <w:rPr>
          <w:rFonts w:ascii="Arial Narrow" w:hAnsi="Arial Narrow" w:cs="Arial"/>
        </w:rPr>
        <w:t xml:space="preserve"> r. </w:t>
      </w:r>
      <w:r w:rsidR="005C423E" w:rsidRPr="00F01C95">
        <w:rPr>
          <w:rFonts w:ascii="Arial Narrow" w:hAnsi="Arial Narrow" w:cs="Arial"/>
        </w:rPr>
        <w:t xml:space="preserve"> poz. </w:t>
      </w:r>
      <w:r w:rsidR="00C36DA7">
        <w:rPr>
          <w:rFonts w:ascii="Arial Narrow" w:hAnsi="Arial Narrow" w:cs="Arial"/>
        </w:rPr>
        <w:t>1</w:t>
      </w:r>
      <w:r w:rsidR="00A54D2E" w:rsidRPr="00F01C95">
        <w:rPr>
          <w:rFonts w:ascii="Arial Narrow" w:hAnsi="Arial Narrow" w:cs="Arial"/>
        </w:rPr>
        <w:t>9</w:t>
      </w:r>
      <w:r w:rsidR="00C36DA7">
        <w:rPr>
          <w:rFonts w:ascii="Arial Narrow" w:hAnsi="Arial Narrow" w:cs="Arial"/>
        </w:rPr>
        <w:t>2</w:t>
      </w:r>
      <w:r w:rsidR="00A54D2E" w:rsidRPr="00F01C95">
        <w:rPr>
          <w:rFonts w:ascii="Arial Narrow" w:hAnsi="Arial Narrow" w:cs="Arial"/>
        </w:rPr>
        <w:t>0</w:t>
      </w:r>
      <w:r w:rsidR="005C423E" w:rsidRPr="00F01C95">
        <w:rPr>
          <w:rFonts w:ascii="Arial Narrow" w:hAnsi="Arial Narrow" w:cs="Arial"/>
        </w:rPr>
        <w:t>)</w:t>
      </w:r>
      <w:r w:rsidRPr="00F01C95">
        <w:rPr>
          <w:rFonts w:ascii="Arial Narrow" w:hAnsi="Arial Narrow" w:cs="Arial"/>
        </w:rPr>
        <w:t>.</w:t>
      </w:r>
    </w:p>
    <w:p w14:paraId="21E735E0" w14:textId="77777777" w:rsidR="00473E31" w:rsidRDefault="00473E31" w:rsidP="00B75AA4">
      <w:pPr>
        <w:pStyle w:val="Akapitzlist"/>
        <w:numPr>
          <w:ilvl w:val="1"/>
          <w:numId w:val="2"/>
        </w:numPr>
        <w:spacing w:before="240" w:after="0"/>
        <w:ind w:left="1134"/>
        <w:contextualSpacing w:val="0"/>
        <w:rPr>
          <w:rFonts w:ascii="Arial Narrow" w:hAnsi="Arial Narrow" w:cs="Arial"/>
        </w:rPr>
      </w:pPr>
      <w:r w:rsidRPr="001D4FF5">
        <w:rPr>
          <w:rFonts w:ascii="Arial Narrow" w:hAnsi="Arial Narrow" w:cs="Arial"/>
          <w:b/>
        </w:rPr>
        <w:t xml:space="preserve">Asysta </w:t>
      </w:r>
      <w:r w:rsidR="00054DA7" w:rsidRPr="001D4FF5">
        <w:rPr>
          <w:rFonts w:ascii="Arial Narrow" w:hAnsi="Arial Narrow" w:cs="Arial"/>
          <w:b/>
        </w:rPr>
        <w:t>T</w:t>
      </w:r>
      <w:r w:rsidR="0097073B" w:rsidRPr="001D4FF5">
        <w:rPr>
          <w:rFonts w:ascii="Arial Narrow" w:hAnsi="Arial Narrow" w:cs="Arial"/>
          <w:b/>
        </w:rPr>
        <w:t>echniczna Wykonawcy</w:t>
      </w:r>
      <w:r w:rsidR="001D4FF5">
        <w:rPr>
          <w:rFonts w:ascii="Arial Narrow" w:hAnsi="Arial Narrow" w:cs="Arial"/>
        </w:rPr>
        <w:t>:</w:t>
      </w:r>
      <w:r w:rsidR="0055450D">
        <w:rPr>
          <w:rFonts w:ascii="Arial Narrow" w:hAnsi="Arial Narrow" w:cs="Arial"/>
        </w:rPr>
        <w:t xml:space="preserve"> </w:t>
      </w:r>
      <w:r w:rsidRPr="00F01C95">
        <w:rPr>
          <w:rFonts w:ascii="Arial Narrow" w:hAnsi="Arial Narrow" w:cs="Arial"/>
        </w:rPr>
        <w:t>pomoc w rozwiązywaniu problemów oraz</w:t>
      </w:r>
      <w:r w:rsidR="00416ECD" w:rsidRPr="00F01C95">
        <w:rPr>
          <w:rFonts w:ascii="Arial Narrow" w:hAnsi="Arial Narrow" w:cs="Arial"/>
        </w:rPr>
        <w:t xml:space="preserve"> techniczne</w:t>
      </w:r>
      <w:r w:rsidRPr="00F01C95">
        <w:rPr>
          <w:rFonts w:ascii="Arial Narrow" w:hAnsi="Arial Narrow" w:cs="Arial"/>
        </w:rPr>
        <w:t xml:space="preserve"> konsultacje dotycząc</w:t>
      </w:r>
      <w:r w:rsidR="00416ECD" w:rsidRPr="00F01C95">
        <w:rPr>
          <w:rFonts w:ascii="Arial Narrow" w:hAnsi="Arial Narrow" w:cs="Arial"/>
        </w:rPr>
        <w:t xml:space="preserve">e </w:t>
      </w:r>
      <w:r w:rsidR="00627F93">
        <w:rPr>
          <w:rFonts w:ascii="Arial Narrow" w:hAnsi="Arial Narrow" w:cs="Arial"/>
        </w:rPr>
        <w:t>S</w:t>
      </w:r>
      <w:r w:rsidR="00713281" w:rsidRPr="00F01C95">
        <w:rPr>
          <w:rFonts w:ascii="Arial Narrow" w:hAnsi="Arial Narrow" w:cs="Arial"/>
        </w:rPr>
        <w:t>ystemu</w:t>
      </w:r>
      <w:r w:rsidRPr="00F01C95">
        <w:rPr>
          <w:rFonts w:ascii="Arial Narrow" w:hAnsi="Arial Narrow" w:cs="Arial"/>
        </w:rPr>
        <w:t>.</w:t>
      </w:r>
    </w:p>
    <w:p w14:paraId="1F8A85D1" w14:textId="1E66518B" w:rsidR="002A4DF0" w:rsidRPr="00F01C95" w:rsidRDefault="002A4DF0" w:rsidP="00B75AA4">
      <w:pPr>
        <w:pStyle w:val="Akapitzlist"/>
        <w:numPr>
          <w:ilvl w:val="1"/>
          <w:numId w:val="2"/>
        </w:numPr>
        <w:spacing w:before="240" w:after="0"/>
        <w:ind w:left="1134"/>
        <w:contextualSpacing w:val="0"/>
        <w:rPr>
          <w:rFonts w:ascii="Arial Narrow" w:hAnsi="Arial Narrow" w:cs="Arial"/>
        </w:rPr>
      </w:pPr>
      <w:r>
        <w:rPr>
          <w:rFonts w:ascii="Arial Narrow" w:hAnsi="Arial Narrow" w:cs="Arial"/>
          <w:b/>
        </w:rPr>
        <w:t xml:space="preserve">Dni robocze </w:t>
      </w:r>
      <w:r>
        <w:rPr>
          <w:rFonts w:ascii="Arial Narrow" w:hAnsi="Arial Narrow" w:cs="Arial"/>
        </w:rPr>
        <w:t xml:space="preserve">– od poniedziałku do piątku z wyłączeniem dni ustawowo wolnych od pracy </w:t>
      </w:r>
    </w:p>
    <w:p w14:paraId="3E0A968F" w14:textId="740A06A7" w:rsidR="003777BF" w:rsidRDefault="001D4FF5" w:rsidP="00B75AA4">
      <w:pPr>
        <w:pStyle w:val="Akapitzlist"/>
        <w:numPr>
          <w:ilvl w:val="1"/>
          <w:numId w:val="2"/>
        </w:numPr>
        <w:spacing w:before="240" w:after="0"/>
        <w:ind w:left="1134"/>
        <w:contextualSpacing w:val="0"/>
        <w:rPr>
          <w:rFonts w:ascii="Arial Narrow" w:hAnsi="Arial Narrow" w:cs="Arial"/>
        </w:rPr>
      </w:pPr>
      <w:r w:rsidRPr="001D4FF5">
        <w:rPr>
          <w:rFonts w:ascii="Arial Narrow" w:hAnsi="Arial Narrow" w:cs="Arial"/>
          <w:b/>
        </w:rPr>
        <w:t>Dostawa:</w:t>
      </w:r>
      <w:r w:rsidR="00054DA7" w:rsidRPr="00054DA7">
        <w:rPr>
          <w:rFonts w:ascii="Arial Narrow" w:hAnsi="Arial Narrow" w:cs="Arial"/>
        </w:rPr>
        <w:t xml:space="preserve"> </w:t>
      </w:r>
      <w:r w:rsidR="00B22C9E">
        <w:rPr>
          <w:rFonts w:ascii="Arial Narrow" w:hAnsi="Arial Narrow" w:cs="Arial"/>
        </w:rPr>
        <w:t>dostarczeni</w:t>
      </w:r>
      <w:r w:rsidR="008070A3">
        <w:rPr>
          <w:rFonts w:ascii="Arial Narrow" w:hAnsi="Arial Narrow" w:cs="Arial"/>
        </w:rPr>
        <w:t xml:space="preserve">e </w:t>
      </w:r>
      <w:r w:rsidR="00C411E1" w:rsidRPr="00C411E1">
        <w:rPr>
          <w:rFonts w:ascii="Arial Narrow" w:hAnsi="Arial Narrow" w:cs="Arial"/>
        </w:rPr>
        <w:t>sprzętu i oprogramowania</w:t>
      </w:r>
      <w:r w:rsidR="00C411E1" w:rsidDel="00C411E1">
        <w:rPr>
          <w:rFonts w:ascii="Arial Narrow" w:hAnsi="Arial Narrow" w:cs="Arial"/>
        </w:rPr>
        <w:t xml:space="preserve"> </w:t>
      </w:r>
      <w:r w:rsidR="008070A3">
        <w:rPr>
          <w:rFonts w:ascii="Arial Narrow" w:hAnsi="Arial Narrow" w:cs="Arial"/>
        </w:rPr>
        <w:t>składających się na S</w:t>
      </w:r>
      <w:r w:rsidR="00B22C9E">
        <w:rPr>
          <w:rFonts w:ascii="Arial Narrow" w:hAnsi="Arial Narrow" w:cs="Arial"/>
        </w:rPr>
        <w:t>ystem będący przedmiotem zamówienia</w:t>
      </w:r>
      <w:r w:rsidR="003E4B60">
        <w:rPr>
          <w:rFonts w:ascii="Arial Narrow" w:hAnsi="Arial Narrow" w:cs="Arial"/>
        </w:rPr>
        <w:t>.</w:t>
      </w:r>
    </w:p>
    <w:p w14:paraId="373ED107" w14:textId="7FDF69FB" w:rsidR="00B97329" w:rsidRDefault="00FB4A15" w:rsidP="00B75AA4">
      <w:pPr>
        <w:pStyle w:val="Akapitzlist"/>
        <w:numPr>
          <w:ilvl w:val="1"/>
          <w:numId w:val="2"/>
        </w:numPr>
        <w:spacing w:before="240" w:after="0"/>
        <w:ind w:left="1134"/>
        <w:contextualSpacing w:val="0"/>
        <w:rPr>
          <w:rFonts w:ascii="Arial Narrow" w:hAnsi="Arial Narrow" w:cs="Arial"/>
        </w:rPr>
      </w:pPr>
      <w:r w:rsidRPr="001D4FF5">
        <w:rPr>
          <w:rFonts w:ascii="Arial Narrow" w:hAnsi="Arial Narrow" w:cs="Arial"/>
          <w:b/>
        </w:rPr>
        <w:t>Wdrożenie</w:t>
      </w:r>
      <w:r w:rsidR="001D4FF5" w:rsidRPr="001D4FF5">
        <w:rPr>
          <w:rFonts w:ascii="Arial Narrow" w:hAnsi="Arial Narrow" w:cs="Arial"/>
          <w:b/>
        </w:rPr>
        <w:t>:</w:t>
      </w:r>
      <w:r w:rsidR="008070A3">
        <w:rPr>
          <w:rFonts w:ascii="Arial Narrow" w:hAnsi="Arial Narrow" w:cs="Arial"/>
        </w:rPr>
        <w:t xml:space="preserve"> instalacja i</w:t>
      </w:r>
      <w:r w:rsidR="0063172C">
        <w:rPr>
          <w:rFonts w:ascii="Arial Narrow" w:hAnsi="Arial Narrow" w:cs="Arial"/>
        </w:rPr>
        <w:t xml:space="preserve"> konfiguracja niezbędnych</w:t>
      </w:r>
      <w:r w:rsidR="00B97329">
        <w:rPr>
          <w:rFonts w:ascii="Arial Narrow" w:hAnsi="Arial Narrow" w:cs="Arial"/>
        </w:rPr>
        <w:t xml:space="preserve"> komponentów </w:t>
      </w:r>
      <w:r w:rsidR="00616AAB">
        <w:rPr>
          <w:rFonts w:ascii="Arial Narrow" w:hAnsi="Arial Narrow" w:cs="Arial"/>
        </w:rPr>
        <w:t>sprzętowo</w:t>
      </w:r>
      <w:r w:rsidR="00080DBA">
        <w:rPr>
          <w:rFonts w:ascii="Arial Narrow" w:hAnsi="Arial Narrow" w:cs="Arial"/>
        </w:rPr>
        <w:t>-</w:t>
      </w:r>
      <w:r w:rsidR="00616AAB">
        <w:rPr>
          <w:rFonts w:ascii="Arial Narrow" w:hAnsi="Arial Narrow" w:cs="Arial"/>
        </w:rPr>
        <w:t xml:space="preserve">programowych </w:t>
      </w:r>
      <w:r>
        <w:rPr>
          <w:rFonts w:ascii="Arial Narrow" w:hAnsi="Arial Narrow" w:cs="Arial"/>
        </w:rPr>
        <w:t>systemu</w:t>
      </w:r>
      <w:r w:rsidR="0090137B">
        <w:rPr>
          <w:rFonts w:ascii="Arial Narrow" w:hAnsi="Arial Narrow" w:cs="Arial"/>
        </w:rPr>
        <w:t>.</w:t>
      </w:r>
    </w:p>
    <w:p w14:paraId="38F1B487" w14:textId="09B8C02D" w:rsidR="00B404E2" w:rsidRDefault="00B404E2" w:rsidP="00B75AA4">
      <w:pPr>
        <w:pStyle w:val="Akapitzlist"/>
        <w:numPr>
          <w:ilvl w:val="1"/>
          <w:numId w:val="2"/>
        </w:numPr>
        <w:spacing w:before="240" w:after="0"/>
        <w:ind w:left="1134"/>
        <w:contextualSpacing w:val="0"/>
        <w:rPr>
          <w:rFonts w:ascii="Arial Narrow" w:hAnsi="Arial Narrow" w:cs="Arial"/>
        </w:rPr>
      </w:pPr>
      <w:proofErr w:type="spellStart"/>
      <w:r>
        <w:rPr>
          <w:rFonts w:ascii="Arial Narrow" w:hAnsi="Arial Narrow" w:cs="Arial"/>
          <w:b/>
        </w:rPr>
        <w:t>TiB</w:t>
      </w:r>
      <w:proofErr w:type="spellEnd"/>
      <w:r>
        <w:rPr>
          <w:rFonts w:ascii="Arial Narrow" w:hAnsi="Arial Narrow" w:cs="Arial"/>
          <w:b/>
        </w:rPr>
        <w:t xml:space="preserve"> –</w:t>
      </w:r>
      <w:r>
        <w:rPr>
          <w:rFonts w:ascii="Arial Narrow" w:hAnsi="Arial Narrow" w:cs="Arial"/>
        </w:rPr>
        <w:t xml:space="preserve"> jednostka pojemności równa </w:t>
      </w:r>
      <w:r w:rsidRPr="00B404E2">
        <w:rPr>
          <w:rFonts w:ascii="Arial Narrow" w:hAnsi="Arial Narrow" w:cs="Arial"/>
        </w:rPr>
        <w:t>2</w:t>
      </w:r>
      <w:r w:rsidRPr="00B404E2">
        <w:rPr>
          <w:rFonts w:ascii="Arial Narrow" w:hAnsi="Arial Narrow" w:cs="Arial"/>
          <w:vertAlign w:val="superscript"/>
        </w:rPr>
        <w:t>40</w:t>
      </w:r>
      <w:r w:rsidRPr="00B404E2">
        <w:rPr>
          <w:rFonts w:ascii="Arial Narrow" w:hAnsi="Arial Narrow" w:cs="Arial"/>
        </w:rPr>
        <w:t xml:space="preserve"> </w:t>
      </w:r>
      <w:r>
        <w:rPr>
          <w:rFonts w:ascii="Arial Narrow" w:hAnsi="Arial Narrow" w:cs="Arial"/>
        </w:rPr>
        <w:t xml:space="preserve">bajtów. </w:t>
      </w:r>
      <w:r w:rsidRPr="00B404E2">
        <w:rPr>
          <w:rFonts w:ascii="Arial Narrow" w:hAnsi="Arial Narrow" w:cs="Arial"/>
        </w:rPr>
        <w:t xml:space="preserve">1 </w:t>
      </w:r>
      <w:proofErr w:type="spellStart"/>
      <w:r w:rsidRPr="00B404E2">
        <w:rPr>
          <w:rFonts w:ascii="Arial Narrow" w:hAnsi="Arial Narrow" w:cs="Arial"/>
        </w:rPr>
        <w:t>TiB</w:t>
      </w:r>
      <w:proofErr w:type="spellEnd"/>
      <w:r w:rsidRPr="00B404E2">
        <w:rPr>
          <w:rFonts w:ascii="Arial Narrow" w:hAnsi="Arial Narrow" w:cs="Arial"/>
        </w:rPr>
        <w:t xml:space="preserve"> = 1.099511627776 TB</w:t>
      </w:r>
    </w:p>
    <w:p w14:paraId="723E8D77" w14:textId="474317B7" w:rsidR="00B404E2" w:rsidRDefault="00B404E2" w:rsidP="00B75AA4">
      <w:pPr>
        <w:pStyle w:val="Akapitzlist"/>
        <w:numPr>
          <w:ilvl w:val="1"/>
          <w:numId w:val="2"/>
        </w:numPr>
        <w:spacing w:before="240" w:after="0"/>
        <w:ind w:left="1134"/>
        <w:contextualSpacing w:val="0"/>
        <w:rPr>
          <w:rFonts w:ascii="Arial Narrow" w:hAnsi="Arial Narrow" w:cs="Arial"/>
        </w:rPr>
      </w:pPr>
      <w:r w:rsidRPr="00B404E2">
        <w:rPr>
          <w:rFonts w:ascii="Arial Narrow" w:hAnsi="Arial Narrow" w:cs="Arial"/>
          <w:b/>
          <w:bCs/>
        </w:rPr>
        <w:t>TB</w:t>
      </w:r>
      <w:r>
        <w:rPr>
          <w:rFonts w:ascii="Arial Narrow" w:hAnsi="Arial Narrow" w:cs="Arial"/>
        </w:rPr>
        <w:t xml:space="preserve"> – jednostka pojemności równa 10</w:t>
      </w:r>
      <w:r w:rsidRPr="00B404E2">
        <w:rPr>
          <w:rFonts w:ascii="Arial Narrow" w:hAnsi="Arial Narrow" w:cs="Arial"/>
          <w:vertAlign w:val="superscript"/>
        </w:rPr>
        <w:t xml:space="preserve">12 </w:t>
      </w:r>
      <w:r>
        <w:rPr>
          <w:rFonts w:ascii="Arial Narrow" w:hAnsi="Arial Narrow" w:cs="Arial"/>
        </w:rPr>
        <w:t xml:space="preserve">bajtów. </w:t>
      </w:r>
    </w:p>
    <w:p w14:paraId="73F1A9B6" w14:textId="4E1BA8F6" w:rsidR="001656C1" w:rsidRDefault="001656C1" w:rsidP="00B75AA4">
      <w:pPr>
        <w:pStyle w:val="Akapitzlist"/>
        <w:numPr>
          <w:ilvl w:val="1"/>
          <w:numId w:val="2"/>
        </w:numPr>
        <w:spacing w:before="240" w:after="0"/>
        <w:ind w:left="1134"/>
        <w:contextualSpacing w:val="0"/>
        <w:rPr>
          <w:rFonts w:ascii="Arial Narrow" w:hAnsi="Arial Narrow" w:cs="Arial"/>
        </w:rPr>
      </w:pPr>
      <w:r>
        <w:rPr>
          <w:rFonts w:ascii="Arial Narrow" w:hAnsi="Arial Narrow" w:cs="Arial"/>
          <w:b/>
          <w:bCs/>
        </w:rPr>
        <w:t xml:space="preserve">Wada </w:t>
      </w:r>
      <w:r>
        <w:rPr>
          <w:rFonts w:ascii="Arial Narrow" w:hAnsi="Arial Narrow" w:cs="Arial"/>
        </w:rPr>
        <w:t>dokumentacji – niezgodność informacji zawartych w dokumentacji powykonawczej ze stanem faktycznym</w:t>
      </w:r>
    </w:p>
    <w:p w14:paraId="59F5903C" w14:textId="77777777" w:rsidR="006745EE" w:rsidRDefault="006745EE" w:rsidP="006745EE">
      <w:pPr>
        <w:pStyle w:val="Akapitzlist"/>
        <w:spacing w:before="240" w:after="0"/>
        <w:ind w:left="1134"/>
        <w:contextualSpacing w:val="0"/>
        <w:rPr>
          <w:rFonts w:ascii="Arial Narrow" w:hAnsi="Arial Narrow" w:cs="Arial"/>
        </w:rPr>
      </w:pPr>
    </w:p>
    <w:p w14:paraId="2F1C0614" w14:textId="77777777" w:rsidR="0065417E" w:rsidRPr="00055A5A" w:rsidRDefault="008D544F" w:rsidP="00055A5A">
      <w:pPr>
        <w:pStyle w:val="Nagwek1"/>
      </w:pPr>
      <w:bookmarkStart w:id="2" w:name="_Toc99700544"/>
      <w:r w:rsidRPr="00183A02">
        <w:t>Plan komunikacji Wykonawcy z Zamawiającym</w:t>
      </w:r>
      <w:r w:rsidR="00372A31" w:rsidRPr="00183A02">
        <w:t>.</w:t>
      </w:r>
      <w:bookmarkEnd w:id="2"/>
    </w:p>
    <w:p w14:paraId="6121E709" w14:textId="77777777" w:rsidR="008D544F" w:rsidRPr="00183A02" w:rsidRDefault="008D544F" w:rsidP="00B75AA4">
      <w:pPr>
        <w:pStyle w:val="Akapitzlist"/>
        <w:numPr>
          <w:ilvl w:val="1"/>
          <w:numId w:val="11"/>
        </w:numPr>
        <w:spacing w:before="240" w:after="0"/>
        <w:ind w:left="1134"/>
        <w:contextualSpacing w:val="0"/>
        <w:rPr>
          <w:rFonts w:ascii="Arial Narrow" w:hAnsi="Arial Narrow" w:cs="Arial"/>
        </w:rPr>
      </w:pPr>
      <w:r w:rsidRPr="00183A02">
        <w:rPr>
          <w:rFonts w:ascii="Arial Narrow" w:hAnsi="Arial Narrow" w:cs="Arial"/>
        </w:rPr>
        <w:t>Możliwe kanały komunikacji to:</w:t>
      </w:r>
    </w:p>
    <w:p w14:paraId="6CA91FD4" w14:textId="77777777" w:rsidR="005A4102" w:rsidRDefault="008D544F" w:rsidP="00B75AA4">
      <w:pPr>
        <w:pStyle w:val="Akapitzlist"/>
        <w:numPr>
          <w:ilvl w:val="2"/>
          <w:numId w:val="11"/>
        </w:numPr>
        <w:spacing w:after="0" w:line="240" w:lineRule="auto"/>
        <w:ind w:left="1560"/>
        <w:contextualSpacing w:val="0"/>
        <w:rPr>
          <w:rFonts w:ascii="Arial Narrow" w:hAnsi="Arial Narrow" w:cs="Arial"/>
        </w:rPr>
      </w:pPr>
      <w:r w:rsidRPr="005A4102">
        <w:rPr>
          <w:rFonts w:ascii="Arial Narrow" w:hAnsi="Arial Narrow" w:cs="Arial"/>
        </w:rPr>
        <w:t>Wideokonferencja  (obsługę zapewnia Zamawiający),</w:t>
      </w:r>
    </w:p>
    <w:p w14:paraId="2F3706DF" w14:textId="77777777" w:rsidR="008D544F" w:rsidRPr="005A4102" w:rsidRDefault="008D544F" w:rsidP="00B75AA4">
      <w:pPr>
        <w:pStyle w:val="Akapitzlist"/>
        <w:numPr>
          <w:ilvl w:val="2"/>
          <w:numId w:val="11"/>
        </w:numPr>
        <w:spacing w:after="0" w:line="240" w:lineRule="auto"/>
        <w:ind w:left="1560"/>
        <w:contextualSpacing w:val="0"/>
        <w:rPr>
          <w:rFonts w:ascii="Arial Narrow" w:hAnsi="Arial Narrow" w:cs="Arial"/>
        </w:rPr>
      </w:pPr>
      <w:r w:rsidRPr="005A4102">
        <w:rPr>
          <w:rFonts w:ascii="Arial Narrow" w:hAnsi="Arial Narrow" w:cs="Arial"/>
        </w:rPr>
        <w:t xml:space="preserve">Telefon, </w:t>
      </w:r>
    </w:p>
    <w:p w14:paraId="6D0F606A" w14:textId="77777777" w:rsidR="008D544F" w:rsidRPr="00183A02" w:rsidRDefault="008D544F" w:rsidP="00B75AA4">
      <w:pPr>
        <w:pStyle w:val="Akapitzlist"/>
        <w:numPr>
          <w:ilvl w:val="2"/>
          <w:numId w:val="11"/>
        </w:numPr>
        <w:spacing w:after="0" w:line="240" w:lineRule="auto"/>
        <w:ind w:left="1560"/>
        <w:contextualSpacing w:val="0"/>
        <w:rPr>
          <w:rFonts w:ascii="Arial Narrow" w:hAnsi="Arial Narrow" w:cs="Arial"/>
        </w:rPr>
      </w:pPr>
      <w:r w:rsidRPr="00183A02">
        <w:rPr>
          <w:rFonts w:ascii="Arial Narrow" w:hAnsi="Arial Narrow" w:cs="Arial"/>
        </w:rPr>
        <w:t>E-mail,</w:t>
      </w:r>
    </w:p>
    <w:p w14:paraId="01F2C6AF" w14:textId="77777777" w:rsidR="008D544F" w:rsidRPr="00183A02" w:rsidRDefault="008D544F" w:rsidP="00B75AA4">
      <w:pPr>
        <w:pStyle w:val="Akapitzlist"/>
        <w:numPr>
          <w:ilvl w:val="2"/>
          <w:numId w:val="11"/>
        </w:numPr>
        <w:spacing w:after="0" w:line="240" w:lineRule="auto"/>
        <w:ind w:left="1560"/>
        <w:contextualSpacing w:val="0"/>
        <w:rPr>
          <w:rFonts w:ascii="Arial Narrow" w:hAnsi="Arial Narrow" w:cs="Arial"/>
        </w:rPr>
      </w:pPr>
      <w:r w:rsidRPr="00183A02">
        <w:rPr>
          <w:rFonts w:ascii="Arial Narrow" w:hAnsi="Arial Narrow" w:cs="Arial"/>
        </w:rPr>
        <w:lastRenderedPageBreak/>
        <w:t>Spotkanie w siedzibie NIK.</w:t>
      </w:r>
    </w:p>
    <w:p w14:paraId="59BCEAEF" w14:textId="77777777" w:rsidR="008D544F" w:rsidRPr="00183A02" w:rsidRDefault="008D544F" w:rsidP="00B75AA4">
      <w:pPr>
        <w:pStyle w:val="Akapitzlist"/>
        <w:numPr>
          <w:ilvl w:val="1"/>
          <w:numId w:val="11"/>
        </w:numPr>
        <w:spacing w:before="240" w:after="0"/>
        <w:ind w:left="1134"/>
        <w:contextualSpacing w:val="0"/>
        <w:rPr>
          <w:rFonts w:ascii="Arial Narrow" w:hAnsi="Arial Narrow" w:cs="Arial"/>
        </w:rPr>
      </w:pPr>
      <w:r w:rsidRPr="00183A02">
        <w:rPr>
          <w:rFonts w:ascii="Arial Narrow" w:hAnsi="Arial Narrow" w:cs="Arial"/>
        </w:rPr>
        <w:t>Wszystkie prace będą realizowane przy udziale lub w konsultacji z pracownikami Zamawiającego.</w:t>
      </w:r>
    </w:p>
    <w:p w14:paraId="3F8DB7FB" w14:textId="77777777" w:rsidR="008D544F" w:rsidRDefault="008D544F" w:rsidP="00B75AA4">
      <w:pPr>
        <w:pStyle w:val="Akapitzlist"/>
        <w:numPr>
          <w:ilvl w:val="1"/>
          <w:numId w:val="11"/>
        </w:numPr>
        <w:spacing w:before="240" w:after="0"/>
        <w:ind w:left="1134"/>
        <w:contextualSpacing w:val="0"/>
        <w:rPr>
          <w:rFonts w:ascii="Arial Narrow" w:hAnsi="Arial Narrow" w:cs="Arial"/>
        </w:rPr>
      </w:pPr>
      <w:r w:rsidRPr="00183A02">
        <w:rPr>
          <w:rFonts w:ascii="Arial Narrow" w:hAnsi="Arial Narrow" w:cs="Arial"/>
        </w:rPr>
        <w:t xml:space="preserve">Wykonawca będzie konsultował z Zamawiającym wszystkie przyjmowane założenia poczynione </w:t>
      </w:r>
      <w:r w:rsidR="000022CF">
        <w:rPr>
          <w:rFonts w:ascii="Arial Narrow" w:hAnsi="Arial Narrow" w:cs="Arial"/>
        </w:rPr>
        <w:br/>
      </w:r>
      <w:r w:rsidRPr="00183A02">
        <w:rPr>
          <w:rFonts w:ascii="Arial Narrow" w:hAnsi="Arial Narrow" w:cs="Arial"/>
        </w:rPr>
        <w:t>w 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14:paraId="3AD7EAE8" w14:textId="77777777" w:rsidR="008D544F" w:rsidRPr="00183A02" w:rsidRDefault="008D544F" w:rsidP="00B75AA4">
      <w:pPr>
        <w:pStyle w:val="Akapitzlist"/>
        <w:numPr>
          <w:ilvl w:val="1"/>
          <w:numId w:val="11"/>
        </w:numPr>
        <w:spacing w:before="240" w:after="0"/>
        <w:ind w:left="1134"/>
        <w:contextualSpacing w:val="0"/>
        <w:rPr>
          <w:rFonts w:ascii="Arial Narrow" w:hAnsi="Arial Narrow" w:cs="Arial"/>
        </w:rPr>
      </w:pPr>
      <w:r w:rsidRPr="00183A02">
        <w:rPr>
          <w:rFonts w:ascii="Arial Narrow" w:hAnsi="Arial Narrow" w:cs="Arial"/>
        </w:rPr>
        <w:t xml:space="preserve">Wszystkie ustalenia poczynione za pośrednictwem wideokonferencji, telefonicznie lub w trakcie spotkania muszą zostać niezwłocznie potwierdzone za pośrednictwem wiadomości e-mail. Mogą zostać z nich także sporządzone notatki zgodnie ze wzorem dostarczonym przez Zamawiającego. </w:t>
      </w:r>
    </w:p>
    <w:p w14:paraId="085B8E24" w14:textId="77777777" w:rsidR="008D544F" w:rsidRDefault="008D544F" w:rsidP="00B75AA4">
      <w:pPr>
        <w:pStyle w:val="Akapitzlist"/>
        <w:numPr>
          <w:ilvl w:val="1"/>
          <w:numId w:val="11"/>
        </w:numPr>
        <w:spacing w:before="240" w:after="0"/>
        <w:ind w:left="1134"/>
        <w:contextualSpacing w:val="0"/>
        <w:rPr>
          <w:rFonts w:ascii="Arial Narrow" w:hAnsi="Arial Narrow" w:cs="Arial"/>
        </w:rPr>
      </w:pPr>
      <w:r w:rsidRPr="00183A02">
        <w:rPr>
          <w:rFonts w:ascii="Arial Narrow" w:hAnsi="Arial Narrow" w:cs="Arial"/>
        </w:rPr>
        <w:t xml:space="preserve">Wykonawca zobowiązany jest poinformować Zamawiającego o wszystkich zdarzeniach lub przeszkodach mogących spowodować opóźnienie w wykonaniu </w:t>
      </w:r>
      <w:r w:rsidR="00592768">
        <w:rPr>
          <w:rFonts w:ascii="Arial Narrow" w:hAnsi="Arial Narrow" w:cs="Arial"/>
        </w:rPr>
        <w:t>u</w:t>
      </w:r>
      <w:r w:rsidRPr="00183A02">
        <w:rPr>
          <w:rFonts w:ascii="Arial Narrow" w:hAnsi="Arial Narrow" w:cs="Arial"/>
        </w:rPr>
        <w:t xml:space="preserve">mowy w stosunku do terminów przewidzianych w </w:t>
      </w:r>
      <w:r w:rsidR="00007176">
        <w:rPr>
          <w:rFonts w:ascii="Arial Narrow" w:hAnsi="Arial Narrow" w:cs="Arial"/>
        </w:rPr>
        <w:t>umowie</w:t>
      </w:r>
      <w:r w:rsidRPr="00183A02">
        <w:rPr>
          <w:rFonts w:ascii="Arial Narrow" w:hAnsi="Arial Narrow" w:cs="Arial"/>
        </w:rPr>
        <w:t>.</w:t>
      </w:r>
    </w:p>
    <w:p w14:paraId="3B68B5F9" w14:textId="77777777" w:rsidR="0065417E" w:rsidRDefault="009F13AA" w:rsidP="00055A5A">
      <w:pPr>
        <w:pStyle w:val="Nagwek1"/>
      </w:pPr>
      <w:bookmarkStart w:id="3" w:name="_Toc99700545"/>
      <w:r>
        <w:t>Ogólne w</w:t>
      </w:r>
      <w:r w:rsidR="0065417E" w:rsidRPr="00183A02">
        <w:t xml:space="preserve">ymagania Zamawiającego dotyczące zakresu </w:t>
      </w:r>
      <w:r w:rsidR="00A52186">
        <w:t>przedmiotu zamówienia</w:t>
      </w:r>
      <w:r w:rsidR="00372A31" w:rsidRPr="00183A02">
        <w:t>.</w:t>
      </w:r>
      <w:bookmarkEnd w:id="3"/>
    </w:p>
    <w:p w14:paraId="6B11638A" w14:textId="4835C84F" w:rsidR="00991000" w:rsidRPr="00F425F9" w:rsidRDefault="00991000" w:rsidP="00991000">
      <w:pPr>
        <w:pStyle w:val="Akapitzlist"/>
        <w:numPr>
          <w:ilvl w:val="1"/>
          <w:numId w:val="1"/>
        </w:numPr>
        <w:spacing w:before="240" w:after="0"/>
        <w:contextualSpacing w:val="0"/>
        <w:rPr>
          <w:rFonts w:ascii="Arial Narrow" w:hAnsi="Arial Narrow" w:cs="Arial"/>
        </w:rPr>
      </w:pPr>
      <w:bookmarkStart w:id="4" w:name="_Hlk97550342"/>
      <w:r w:rsidRPr="008D2D34">
        <w:rPr>
          <w:rFonts w:ascii="Arial Narrow" w:hAnsi="Arial Narrow" w:cs="Arial"/>
        </w:rPr>
        <w:t>Dos</w:t>
      </w:r>
      <w:r>
        <w:rPr>
          <w:rFonts w:ascii="Arial Narrow" w:hAnsi="Arial Narrow" w:cs="Arial"/>
        </w:rPr>
        <w:t xml:space="preserve">tawa sprzętu, licencji i pozostałych niezbędnych do realizacji przedmiotu zamówienia </w:t>
      </w:r>
      <w:r w:rsidRPr="003E036B">
        <w:rPr>
          <w:rFonts w:ascii="Arial Narrow" w:hAnsi="Arial Narrow" w:cs="Arial"/>
        </w:rPr>
        <w:t xml:space="preserve">komponentów </w:t>
      </w:r>
      <w:r w:rsidR="000064FC" w:rsidRPr="00507AE8">
        <w:rPr>
          <w:rFonts w:ascii="Arial Narrow" w:hAnsi="Arial Narrow" w:cs="Arial"/>
        </w:rPr>
        <w:t>macierz</w:t>
      </w:r>
      <w:r w:rsidR="0092358F" w:rsidRPr="00507AE8">
        <w:rPr>
          <w:rFonts w:ascii="Arial Narrow" w:hAnsi="Arial Narrow" w:cs="Arial"/>
        </w:rPr>
        <w:t>y</w:t>
      </w:r>
      <w:r w:rsidR="000064FC" w:rsidRPr="00507AE8">
        <w:rPr>
          <w:rFonts w:ascii="Arial Narrow" w:hAnsi="Arial Narrow" w:cs="Arial"/>
        </w:rPr>
        <w:t xml:space="preserve"> </w:t>
      </w:r>
      <w:r w:rsidR="000D57FB">
        <w:rPr>
          <w:rFonts w:ascii="Arial Narrow" w:hAnsi="Arial Narrow" w:cs="Arial"/>
        </w:rPr>
        <w:t xml:space="preserve">dyskowej </w:t>
      </w:r>
      <w:r w:rsidR="00C116FF" w:rsidRPr="00507AE8">
        <w:rPr>
          <w:rFonts w:ascii="Arial Narrow" w:hAnsi="Arial Narrow" w:cs="Arial"/>
        </w:rPr>
        <w:t>opisan</w:t>
      </w:r>
      <w:r w:rsidR="006C1A37" w:rsidRPr="00507AE8">
        <w:rPr>
          <w:rFonts w:ascii="Arial Narrow" w:hAnsi="Arial Narrow" w:cs="Arial"/>
        </w:rPr>
        <w:t>ej</w:t>
      </w:r>
      <w:r w:rsidR="00C116FF" w:rsidRPr="00507AE8">
        <w:rPr>
          <w:rFonts w:ascii="Arial Narrow" w:hAnsi="Arial Narrow" w:cs="Arial"/>
        </w:rPr>
        <w:t xml:space="preserve"> w pkt 7</w:t>
      </w:r>
      <w:r w:rsidRPr="00507AE8">
        <w:rPr>
          <w:rFonts w:ascii="Arial Narrow" w:hAnsi="Arial Narrow" w:cs="Arial"/>
        </w:rPr>
        <w:t xml:space="preserve">, zgodnie z minimalnymi wymaganiami opisanymi w </w:t>
      </w:r>
      <w:r w:rsidRPr="00FD1A86">
        <w:rPr>
          <w:rFonts w:ascii="Arial Narrow" w:hAnsi="Arial Narrow" w:cs="Arial"/>
        </w:rPr>
        <w:t xml:space="preserve">pkt </w:t>
      </w:r>
      <w:r w:rsidR="00C116FF" w:rsidRPr="00FD1A86">
        <w:rPr>
          <w:rFonts w:ascii="Arial Narrow" w:hAnsi="Arial Narrow" w:cs="Arial"/>
        </w:rPr>
        <w:t>6</w:t>
      </w:r>
      <w:r w:rsidR="00C116FF" w:rsidRPr="003E036B">
        <w:rPr>
          <w:rFonts w:ascii="Arial Narrow" w:hAnsi="Arial Narrow" w:cs="Arial"/>
        </w:rPr>
        <w:t xml:space="preserve"> </w:t>
      </w:r>
      <w:r w:rsidRPr="003E036B">
        <w:rPr>
          <w:rFonts w:ascii="Arial Narrow" w:hAnsi="Arial Narrow" w:cs="Arial"/>
        </w:rPr>
        <w:t>oraz</w:t>
      </w:r>
      <w:r>
        <w:rPr>
          <w:rFonts w:ascii="Arial Narrow" w:hAnsi="Arial Narrow" w:cs="Arial"/>
        </w:rPr>
        <w:t xml:space="preserve"> d</w:t>
      </w:r>
      <w:r w:rsidRPr="00296E3C">
        <w:rPr>
          <w:rFonts w:ascii="Arial Narrow" w:hAnsi="Arial Narrow" w:cs="Arial"/>
        </w:rPr>
        <w:t xml:space="preserve">okumentów, w których producent potwierdza możliwość korzystania przez Zamawiającego z usług </w:t>
      </w:r>
      <w:r w:rsidR="006232C5">
        <w:rPr>
          <w:rFonts w:ascii="Arial Narrow" w:hAnsi="Arial Narrow" w:cs="Arial"/>
        </w:rPr>
        <w:t>W</w:t>
      </w:r>
      <w:r w:rsidRPr="00296E3C">
        <w:rPr>
          <w:rFonts w:ascii="Arial Narrow" w:hAnsi="Arial Narrow" w:cs="Arial"/>
        </w:rPr>
        <w:t xml:space="preserve">sparcia </w:t>
      </w:r>
      <w:r w:rsidR="00DB3653">
        <w:rPr>
          <w:rFonts w:ascii="Arial Narrow" w:hAnsi="Arial Narrow" w:cs="Arial"/>
        </w:rPr>
        <w:t>gwarancyjnego</w:t>
      </w:r>
      <w:r w:rsidRPr="00296E3C">
        <w:rPr>
          <w:rFonts w:ascii="Arial Narrow" w:hAnsi="Arial Narrow" w:cs="Arial"/>
        </w:rPr>
        <w:t xml:space="preserve"> producenta</w:t>
      </w:r>
      <w:r>
        <w:rPr>
          <w:rFonts w:ascii="Arial Narrow" w:hAnsi="Arial Narrow" w:cs="Arial"/>
        </w:rPr>
        <w:t>.</w:t>
      </w:r>
    </w:p>
    <w:p w14:paraId="15249873" w14:textId="19DB5959" w:rsidR="00526E26" w:rsidRPr="00296E3C" w:rsidRDefault="00D43BAC" w:rsidP="00991000">
      <w:pPr>
        <w:pStyle w:val="Akapitzlist"/>
        <w:numPr>
          <w:ilvl w:val="1"/>
          <w:numId w:val="1"/>
        </w:numPr>
        <w:spacing w:before="240" w:after="0"/>
        <w:contextualSpacing w:val="0"/>
        <w:rPr>
          <w:rFonts w:ascii="Arial Narrow" w:hAnsi="Arial Narrow" w:cs="Arial"/>
        </w:rPr>
      </w:pPr>
      <w:bookmarkStart w:id="5" w:name="_Hlk99702481"/>
      <w:r w:rsidRPr="00296E3C">
        <w:rPr>
          <w:rFonts w:ascii="Arial Narrow" w:hAnsi="Arial Narrow" w:cs="Arial"/>
        </w:rPr>
        <w:t xml:space="preserve">Przeprowadzenie </w:t>
      </w:r>
      <w:r w:rsidR="00863D53">
        <w:rPr>
          <w:rFonts w:ascii="Arial Narrow" w:hAnsi="Arial Narrow" w:cs="Arial"/>
        </w:rPr>
        <w:t>w</w:t>
      </w:r>
      <w:r w:rsidR="008D2667" w:rsidRPr="00296E3C">
        <w:rPr>
          <w:rFonts w:ascii="Arial Narrow" w:hAnsi="Arial Narrow" w:cs="Arial"/>
        </w:rPr>
        <w:t>drożenia</w:t>
      </w:r>
      <w:r w:rsidR="00BC0591" w:rsidRPr="00296E3C">
        <w:rPr>
          <w:rFonts w:ascii="Arial Narrow" w:hAnsi="Arial Narrow" w:cs="Arial"/>
        </w:rPr>
        <w:t xml:space="preserve"> </w:t>
      </w:r>
      <w:bookmarkStart w:id="6" w:name="_Hlk97550479"/>
      <w:r w:rsidR="00507AE8">
        <w:rPr>
          <w:rFonts w:ascii="Arial Narrow" w:hAnsi="Arial Narrow" w:cs="Arial"/>
        </w:rPr>
        <w:t xml:space="preserve">dostarczonej macierzy </w:t>
      </w:r>
      <w:bookmarkEnd w:id="6"/>
      <w:r w:rsidR="00526E26" w:rsidRPr="00296E3C">
        <w:rPr>
          <w:rFonts w:ascii="Arial Narrow" w:hAnsi="Arial Narrow" w:cs="Arial"/>
        </w:rPr>
        <w:t>zgodnie z wymaganiami</w:t>
      </w:r>
      <w:r w:rsidR="00BC0591" w:rsidRPr="00296E3C">
        <w:rPr>
          <w:rFonts w:ascii="Arial Narrow" w:hAnsi="Arial Narrow" w:cs="Arial"/>
        </w:rPr>
        <w:t xml:space="preserve"> </w:t>
      </w:r>
      <w:r w:rsidR="00FC529C">
        <w:rPr>
          <w:rFonts w:ascii="Arial Narrow" w:hAnsi="Arial Narrow" w:cs="Arial"/>
        </w:rPr>
        <w:t xml:space="preserve">określonymi </w:t>
      </w:r>
      <w:r w:rsidR="00BC0591" w:rsidRPr="006F3FC8">
        <w:rPr>
          <w:rFonts w:ascii="Arial Narrow" w:hAnsi="Arial Narrow" w:cs="Arial"/>
        </w:rPr>
        <w:t xml:space="preserve">w pkt </w:t>
      </w:r>
      <w:r w:rsidR="00EF1BB9" w:rsidRPr="006F3FC8">
        <w:rPr>
          <w:rFonts w:ascii="Arial Narrow" w:hAnsi="Arial Narrow" w:cs="Arial"/>
        </w:rPr>
        <w:t>8</w:t>
      </w:r>
      <w:r w:rsidR="00991000" w:rsidRPr="00991000">
        <w:rPr>
          <w:rFonts w:ascii="Arial Narrow" w:hAnsi="Arial Narrow" w:cs="Arial"/>
        </w:rPr>
        <w:t>.</w:t>
      </w:r>
    </w:p>
    <w:p w14:paraId="37F93C3C" w14:textId="7E8B88A9" w:rsidR="00526E26" w:rsidRPr="006F3FC8" w:rsidRDefault="00526E26" w:rsidP="00A14A96">
      <w:pPr>
        <w:pStyle w:val="Akapitzlist"/>
        <w:numPr>
          <w:ilvl w:val="1"/>
          <w:numId w:val="1"/>
        </w:numPr>
        <w:spacing w:before="240" w:after="0"/>
        <w:contextualSpacing w:val="0"/>
        <w:rPr>
          <w:rFonts w:ascii="Arial Narrow" w:hAnsi="Arial Narrow" w:cs="Arial"/>
        </w:rPr>
      </w:pPr>
      <w:r w:rsidRPr="00296E3C">
        <w:rPr>
          <w:rFonts w:ascii="Arial Narrow" w:hAnsi="Arial Narrow" w:cs="Arial"/>
        </w:rPr>
        <w:t xml:space="preserve">Opracowanie dokumentacji </w:t>
      </w:r>
      <w:r w:rsidR="00985279" w:rsidRPr="00296E3C">
        <w:rPr>
          <w:rFonts w:ascii="Arial Narrow" w:hAnsi="Arial Narrow" w:cs="Arial"/>
        </w:rPr>
        <w:t>powykonawczej</w:t>
      </w:r>
      <w:r w:rsidR="009F1C88" w:rsidRPr="00296E3C">
        <w:rPr>
          <w:rFonts w:ascii="Arial Narrow" w:hAnsi="Arial Narrow" w:cs="Arial"/>
        </w:rPr>
        <w:t xml:space="preserve"> </w:t>
      </w:r>
      <w:r w:rsidRPr="00296E3C">
        <w:rPr>
          <w:rFonts w:ascii="Arial Narrow" w:hAnsi="Arial Narrow" w:cs="Arial"/>
        </w:rPr>
        <w:t>zgodni</w:t>
      </w:r>
      <w:r w:rsidR="00EE6D0A">
        <w:rPr>
          <w:rFonts w:ascii="Arial Narrow" w:hAnsi="Arial Narrow" w:cs="Arial"/>
        </w:rPr>
        <w:t xml:space="preserve">e z wymaganiami </w:t>
      </w:r>
      <w:r w:rsidR="00FC529C">
        <w:rPr>
          <w:rFonts w:ascii="Arial Narrow" w:hAnsi="Arial Narrow" w:cs="Arial"/>
        </w:rPr>
        <w:t xml:space="preserve">określonymi </w:t>
      </w:r>
      <w:r w:rsidR="00EE6D0A" w:rsidRPr="006F3FC8">
        <w:rPr>
          <w:rFonts w:ascii="Arial Narrow" w:hAnsi="Arial Narrow" w:cs="Arial"/>
        </w:rPr>
        <w:t>w pkt</w:t>
      </w:r>
      <w:r w:rsidRPr="006F3FC8">
        <w:rPr>
          <w:rFonts w:ascii="Arial Narrow" w:hAnsi="Arial Narrow" w:cs="Arial"/>
        </w:rPr>
        <w:t xml:space="preserve"> 9.</w:t>
      </w:r>
    </w:p>
    <w:p w14:paraId="6F889612" w14:textId="00E575FB" w:rsidR="00C7630B" w:rsidRPr="00C7630B" w:rsidRDefault="00C7630B" w:rsidP="00C7630B">
      <w:pPr>
        <w:pStyle w:val="Akapitzlist"/>
        <w:numPr>
          <w:ilvl w:val="1"/>
          <w:numId w:val="1"/>
        </w:numPr>
        <w:spacing w:before="240" w:after="0"/>
        <w:contextualSpacing w:val="0"/>
        <w:rPr>
          <w:rFonts w:ascii="Arial Narrow" w:hAnsi="Arial Narrow" w:cs="Arial"/>
        </w:rPr>
      </w:pPr>
      <w:r w:rsidRPr="00296E3C">
        <w:rPr>
          <w:rFonts w:ascii="Arial Narrow" w:hAnsi="Arial Narrow" w:cs="Arial"/>
        </w:rPr>
        <w:t>Prz</w:t>
      </w:r>
      <w:r w:rsidR="00DA3A80">
        <w:rPr>
          <w:rFonts w:ascii="Arial Narrow" w:hAnsi="Arial Narrow" w:cs="Arial"/>
        </w:rPr>
        <w:t xml:space="preserve">eprowadzenie </w:t>
      </w:r>
      <w:r w:rsidR="0098274E">
        <w:rPr>
          <w:rFonts w:ascii="Arial Narrow" w:hAnsi="Arial Narrow" w:cs="Arial"/>
        </w:rPr>
        <w:t>jednego</w:t>
      </w:r>
      <w:r w:rsidR="00DA3A80">
        <w:rPr>
          <w:rFonts w:ascii="Arial Narrow" w:hAnsi="Arial Narrow" w:cs="Arial"/>
        </w:rPr>
        <w:t xml:space="preserve"> dwu</w:t>
      </w:r>
      <w:r w:rsidRPr="00296E3C">
        <w:rPr>
          <w:rFonts w:ascii="Arial Narrow" w:hAnsi="Arial Narrow" w:cs="Arial"/>
        </w:rPr>
        <w:t>dniowego technicznego warsztatu powdrożeniowego zgodnie z</w:t>
      </w:r>
      <w:r w:rsidR="00507AE8">
        <w:rPr>
          <w:rFonts w:ascii="Arial Narrow" w:hAnsi="Arial Narrow" w:cs="Arial"/>
        </w:rPr>
        <w:t> </w:t>
      </w:r>
      <w:r w:rsidRPr="00296E3C">
        <w:rPr>
          <w:rFonts w:ascii="Arial Narrow" w:hAnsi="Arial Narrow" w:cs="Arial"/>
        </w:rPr>
        <w:t xml:space="preserve">wymaganiami określonymi w </w:t>
      </w:r>
      <w:r w:rsidRPr="006F3FC8">
        <w:rPr>
          <w:rFonts w:ascii="Arial Narrow" w:hAnsi="Arial Narrow" w:cs="Arial"/>
        </w:rPr>
        <w:t>pkt. 10.</w:t>
      </w:r>
    </w:p>
    <w:p w14:paraId="65F22D4B" w14:textId="6D266339" w:rsidR="00EF1BB9" w:rsidRPr="00EF1BB9" w:rsidRDefault="00CF799E" w:rsidP="00296F31">
      <w:pPr>
        <w:pStyle w:val="Akapitzlist"/>
        <w:numPr>
          <w:ilvl w:val="1"/>
          <w:numId w:val="1"/>
        </w:numPr>
        <w:spacing w:before="240" w:after="0"/>
        <w:contextualSpacing w:val="0"/>
        <w:rPr>
          <w:rFonts w:ascii="Arial Narrow" w:hAnsi="Arial Narrow" w:cs="Arial"/>
        </w:rPr>
      </w:pPr>
      <w:r>
        <w:rPr>
          <w:rFonts w:ascii="Arial Narrow" w:hAnsi="Arial Narrow" w:cs="Arial"/>
        </w:rPr>
        <w:t>Zapewnienie ś</w:t>
      </w:r>
      <w:r w:rsidR="00EF1BB9" w:rsidRPr="005E1FC6">
        <w:rPr>
          <w:rFonts w:ascii="Arial Narrow" w:hAnsi="Arial Narrow" w:cs="Arial"/>
        </w:rPr>
        <w:t>wiadczeni</w:t>
      </w:r>
      <w:r>
        <w:rPr>
          <w:rFonts w:ascii="Arial Narrow" w:hAnsi="Arial Narrow" w:cs="Arial"/>
        </w:rPr>
        <w:t>a</w:t>
      </w:r>
      <w:r w:rsidR="00991000" w:rsidRPr="00991000">
        <w:rPr>
          <w:rFonts w:ascii="Arial Narrow" w:hAnsi="Arial Narrow" w:cs="Arial"/>
        </w:rPr>
        <w:t xml:space="preserve"> </w:t>
      </w:r>
      <w:r w:rsidR="006232C5">
        <w:rPr>
          <w:rFonts w:ascii="Arial Narrow" w:hAnsi="Arial Narrow" w:cs="Arial"/>
        </w:rPr>
        <w:t>W</w:t>
      </w:r>
      <w:r w:rsidR="00991000" w:rsidRPr="00991000">
        <w:rPr>
          <w:rFonts w:ascii="Arial Narrow" w:hAnsi="Arial Narrow" w:cs="Arial"/>
        </w:rPr>
        <w:t xml:space="preserve">sparcia </w:t>
      </w:r>
      <w:r w:rsidR="00DB3653">
        <w:rPr>
          <w:rFonts w:ascii="Arial Narrow" w:hAnsi="Arial Narrow" w:cs="Arial"/>
        </w:rPr>
        <w:t>gwarancyjnego</w:t>
      </w:r>
      <w:r w:rsidR="00DB3653" w:rsidRPr="00991000">
        <w:rPr>
          <w:rFonts w:ascii="Arial Narrow" w:hAnsi="Arial Narrow" w:cs="Arial"/>
        </w:rPr>
        <w:t xml:space="preserve"> </w:t>
      </w:r>
      <w:r w:rsidR="00991000" w:rsidRPr="00991000">
        <w:rPr>
          <w:rFonts w:ascii="Arial Narrow" w:hAnsi="Arial Narrow" w:cs="Arial"/>
        </w:rPr>
        <w:t xml:space="preserve">producenta, </w:t>
      </w:r>
      <w:r w:rsidR="00296F31">
        <w:rPr>
          <w:rFonts w:ascii="Arial Narrow" w:hAnsi="Arial Narrow" w:cs="Arial"/>
        </w:rPr>
        <w:t xml:space="preserve">dla </w:t>
      </w:r>
      <w:r w:rsidR="00610C68">
        <w:rPr>
          <w:rFonts w:ascii="Arial Narrow" w:hAnsi="Arial Narrow" w:cs="Arial"/>
        </w:rPr>
        <w:t>sprzętu</w:t>
      </w:r>
      <w:r w:rsidR="00296F31">
        <w:rPr>
          <w:rFonts w:ascii="Arial Narrow" w:hAnsi="Arial Narrow" w:cs="Arial"/>
        </w:rPr>
        <w:t xml:space="preserve"> i</w:t>
      </w:r>
      <w:r w:rsidR="00296F31" w:rsidRPr="00296F31">
        <w:rPr>
          <w:rFonts w:ascii="Arial Narrow" w:hAnsi="Arial Narrow" w:cs="Arial"/>
        </w:rPr>
        <w:t xml:space="preserve"> </w:t>
      </w:r>
      <w:r w:rsidR="00406D70">
        <w:rPr>
          <w:rFonts w:ascii="Arial Narrow" w:hAnsi="Arial Narrow" w:cs="Arial"/>
        </w:rPr>
        <w:t>oprogramowania</w:t>
      </w:r>
      <w:r w:rsidR="00406D70" w:rsidRPr="00296F31">
        <w:rPr>
          <w:rFonts w:ascii="Arial Narrow" w:hAnsi="Arial Narrow" w:cs="Arial"/>
        </w:rPr>
        <w:t xml:space="preserve"> </w:t>
      </w:r>
      <w:r w:rsidR="00991000" w:rsidRPr="00991000">
        <w:rPr>
          <w:rFonts w:ascii="Arial Narrow" w:hAnsi="Arial Narrow" w:cs="Arial"/>
        </w:rPr>
        <w:t>dostarczonych w</w:t>
      </w:r>
      <w:r w:rsidR="00507AE8">
        <w:rPr>
          <w:rFonts w:ascii="Arial Narrow" w:hAnsi="Arial Narrow" w:cs="Arial"/>
        </w:rPr>
        <w:t> </w:t>
      </w:r>
      <w:r w:rsidR="00991000" w:rsidRPr="00991000">
        <w:rPr>
          <w:rFonts w:ascii="Arial Narrow" w:hAnsi="Arial Narrow" w:cs="Arial"/>
        </w:rPr>
        <w:t xml:space="preserve">ramach </w:t>
      </w:r>
      <w:r w:rsidR="00A700C9">
        <w:rPr>
          <w:rFonts w:ascii="Arial Narrow" w:hAnsi="Arial Narrow" w:cs="Arial"/>
        </w:rPr>
        <w:t>realizacji zamówienia</w:t>
      </w:r>
      <w:r w:rsidR="00EF1BB9">
        <w:rPr>
          <w:rFonts w:ascii="Arial Narrow" w:hAnsi="Arial Narrow" w:cs="Arial"/>
        </w:rPr>
        <w:t xml:space="preserve">, zgodnie z wymaganiami określonymi </w:t>
      </w:r>
      <w:r w:rsidR="00EF1BB9" w:rsidRPr="006F3FC8">
        <w:rPr>
          <w:rFonts w:ascii="Arial Narrow" w:hAnsi="Arial Narrow" w:cs="Arial"/>
        </w:rPr>
        <w:t xml:space="preserve">w pkt </w:t>
      </w:r>
      <w:r w:rsidR="00EE6D0A" w:rsidRPr="006F3FC8">
        <w:rPr>
          <w:rFonts w:ascii="Arial Narrow" w:hAnsi="Arial Narrow" w:cs="Arial"/>
        </w:rPr>
        <w:t>1</w:t>
      </w:r>
      <w:r w:rsidR="001B56F8" w:rsidRPr="006F3FC8">
        <w:rPr>
          <w:rFonts w:ascii="Arial Narrow" w:hAnsi="Arial Narrow" w:cs="Arial"/>
        </w:rPr>
        <w:t>1</w:t>
      </w:r>
      <w:r w:rsidR="00EF1BB9" w:rsidRPr="006F3FC8">
        <w:rPr>
          <w:rFonts w:ascii="Arial Narrow" w:hAnsi="Arial Narrow" w:cs="Arial"/>
        </w:rPr>
        <w:t>.</w:t>
      </w:r>
      <w:r w:rsidR="00EF1BB9" w:rsidDel="00A733FB">
        <w:rPr>
          <w:rFonts w:ascii="Arial Narrow" w:hAnsi="Arial Narrow" w:cs="Arial"/>
        </w:rPr>
        <w:t xml:space="preserve"> </w:t>
      </w:r>
    </w:p>
    <w:p w14:paraId="16C080B9" w14:textId="77777777" w:rsidR="00A14A96" w:rsidRPr="00296E3C" w:rsidRDefault="00A14A96" w:rsidP="00440EFC">
      <w:pPr>
        <w:pStyle w:val="Akapitzlist"/>
        <w:numPr>
          <w:ilvl w:val="1"/>
          <w:numId w:val="1"/>
        </w:numPr>
        <w:spacing w:before="240" w:after="0"/>
        <w:contextualSpacing w:val="0"/>
        <w:rPr>
          <w:rFonts w:ascii="Arial Narrow" w:hAnsi="Arial Narrow" w:cs="Arial"/>
        </w:rPr>
      </w:pPr>
      <w:r w:rsidRPr="00296E3C">
        <w:rPr>
          <w:rFonts w:ascii="Arial Narrow" w:hAnsi="Arial Narrow" w:cs="Arial"/>
        </w:rPr>
        <w:t>Świadczenie Asysty Technicznej Wykonawcy</w:t>
      </w:r>
      <w:r w:rsidR="00A20C83" w:rsidRPr="00296E3C">
        <w:rPr>
          <w:rFonts w:ascii="Arial Narrow" w:hAnsi="Arial Narrow" w:cs="Arial"/>
        </w:rPr>
        <w:t xml:space="preserve"> </w:t>
      </w:r>
      <w:r w:rsidR="00B76389" w:rsidRPr="00296E3C">
        <w:rPr>
          <w:rFonts w:ascii="Arial Narrow" w:hAnsi="Arial Narrow" w:cs="Arial"/>
        </w:rPr>
        <w:t xml:space="preserve">w ramach </w:t>
      </w:r>
      <w:r w:rsidR="000A00AE" w:rsidRPr="00296E3C">
        <w:rPr>
          <w:rFonts w:ascii="Arial Narrow" w:hAnsi="Arial Narrow" w:cs="Arial"/>
        </w:rPr>
        <w:t xml:space="preserve">puli </w:t>
      </w:r>
      <w:r w:rsidR="000064FC">
        <w:rPr>
          <w:rFonts w:ascii="Arial Narrow" w:hAnsi="Arial Narrow" w:cs="Arial"/>
        </w:rPr>
        <w:t>1</w:t>
      </w:r>
      <w:r w:rsidR="003633E2">
        <w:rPr>
          <w:rFonts w:ascii="Arial Narrow" w:hAnsi="Arial Narrow" w:cs="Arial"/>
        </w:rPr>
        <w:t>5</w:t>
      </w:r>
      <w:r w:rsidR="008D2D34">
        <w:rPr>
          <w:rFonts w:ascii="Arial Narrow" w:hAnsi="Arial Narrow" w:cs="Arial"/>
        </w:rPr>
        <w:t>0</w:t>
      </w:r>
      <w:r w:rsidR="00B76389" w:rsidRPr="00296E3C">
        <w:rPr>
          <w:rFonts w:ascii="Arial Narrow" w:hAnsi="Arial Narrow" w:cs="Arial"/>
        </w:rPr>
        <w:t xml:space="preserve"> godzin, </w:t>
      </w:r>
      <w:r w:rsidR="00A20C83" w:rsidRPr="00296E3C">
        <w:rPr>
          <w:rFonts w:ascii="Arial Narrow" w:hAnsi="Arial Narrow" w:cs="Arial"/>
        </w:rPr>
        <w:t xml:space="preserve">zgodnie </w:t>
      </w:r>
      <w:r w:rsidR="00233A8E" w:rsidRPr="00296E3C">
        <w:rPr>
          <w:rFonts w:ascii="Arial Narrow" w:hAnsi="Arial Narrow" w:cs="Arial"/>
        </w:rPr>
        <w:br/>
      </w:r>
      <w:r w:rsidR="00A20C83" w:rsidRPr="00296E3C">
        <w:rPr>
          <w:rFonts w:ascii="Arial Narrow" w:hAnsi="Arial Narrow" w:cs="Arial"/>
        </w:rPr>
        <w:t>z wy</w:t>
      </w:r>
      <w:r w:rsidR="00963723" w:rsidRPr="00296E3C">
        <w:rPr>
          <w:rFonts w:ascii="Arial Narrow" w:hAnsi="Arial Narrow" w:cs="Arial"/>
        </w:rPr>
        <w:t xml:space="preserve">maganiami określonymi </w:t>
      </w:r>
      <w:r w:rsidR="00963723" w:rsidRPr="006F3FC8">
        <w:rPr>
          <w:rFonts w:ascii="Arial Narrow" w:hAnsi="Arial Narrow" w:cs="Arial"/>
        </w:rPr>
        <w:t>w  pkt 1</w:t>
      </w:r>
      <w:r w:rsidR="00B66C9E" w:rsidRPr="006F3FC8">
        <w:rPr>
          <w:rFonts w:ascii="Arial Narrow" w:hAnsi="Arial Narrow" w:cs="Arial"/>
        </w:rPr>
        <w:t>2</w:t>
      </w:r>
      <w:r w:rsidR="003425FB" w:rsidRPr="006F3FC8">
        <w:rPr>
          <w:rFonts w:ascii="Arial Narrow" w:hAnsi="Arial Narrow" w:cs="Arial"/>
        </w:rPr>
        <w:t>.</w:t>
      </w:r>
      <w:r w:rsidR="00963723" w:rsidRPr="00296E3C">
        <w:rPr>
          <w:rFonts w:ascii="Arial Narrow" w:hAnsi="Arial Narrow" w:cs="Arial"/>
        </w:rPr>
        <w:t xml:space="preserve"> </w:t>
      </w:r>
    </w:p>
    <w:p w14:paraId="7216F0F3" w14:textId="77777777" w:rsidR="001F2095" w:rsidRPr="006F3FC8" w:rsidRDefault="001F2095" w:rsidP="00A14A96">
      <w:pPr>
        <w:pStyle w:val="Akapitzlist"/>
        <w:numPr>
          <w:ilvl w:val="1"/>
          <w:numId w:val="1"/>
        </w:numPr>
        <w:spacing w:before="240" w:after="0"/>
        <w:contextualSpacing w:val="0"/>
        <w:rPr>
          <w:rFonts w:ascii="Arial Narrow" w:hAnsi="Arial Narrow" w:cs="Arial"/>
        </w:rPr>
      </w:pPr>
      <w:r w:rsidRPr="00296E3C">
        <w:rPr>
          <w:rFonts w:ascii="Arial Narrow" w:hAnsi="Arial Narrow" w:cs="Arial"/>
        </w:rPr>
        <w:t xml:space="preserve">Udzielenie gwarancji zgodnie </w:t>
      </w:r>
      <w:r w:rsidR="00EE6D0A">
        <w:rPr>
          <w:rFonts w:ascii="Arial Narrow" w:hAnsi="Arial Narrow" w:cs="Arial"/>
        </w:rPr>
        <w:t xml:space="preserve">z wymaganiami </w:t>
      </w:r>
      <w:r w:rsidR="00EE6D0A" w:rsidRPr="006F3FC8">
        <w:rPr>
          <w:rFonts w:ascii="Arial Narrow" w:hAnsi="Arial Narrow" w:cs="Arial"/>
        </w:rPr>
        <w:t>określonymi w pkt</w:t>
      </w:r>
      <w:r w:rsidRPr="006F3FC8">
        <w:rPr>
          <w:rFonts w:ascii="Arial Narrow" w:hAnsi="Arial Narrow" w:cs="Arial"/>
        </w:rPr>
        <w:t xml:space="preserve"> 1</w:t>
      </w:r>
      <w:r w:rsidR="00B66C9E" w:rsidRPr="006F3FC8">
        <w:rPr>
          <w:rFonts w:ascii="Arial Narrow" w:hAnsi="Arial Narrow" w:cs="Arial"/>
        </w:rPr>
        <w:t>3</w:t>
      </w:r>
      <w:r w:rsidRPr="006F3FC8">
        <w:rPr>
          <w:rFonts w:ascii="Arial Narrow" w:hAnsi="Arial Narrow" w:cs="Arial"/>
        </w:rPr>
        <w:t>.</w:t>
      </w:r>
    </w:p>
    <w:p w14:paraId="75269FDF" w14:textId="3B4B163E" w:rsidR="001E32F7" w:rsidRDefault="00C116FF" w:rsidP="001E32F7">
      <w:pPr>
        <w:pStyle w:val="Akapitzlist"/>
        <w:numPr>
          <w:ilvl w:val="1"/>
          <w:numId w:val="1"/>
        </w:numPr>
        <w:spacing w:before="240" w:after="0"/>
        <w:contextualSpacing w:val="0"/>
        <w:rPr>
          <w:rFonts w:ascii="Arial Narrow" w:hAnsi="Arial Narrow" w:cs="Arial"/>
        </w:rPr>
      </w:pPr>
      <w:r w:rsidRPr="0048167B">
        <w:rPr>
          <w:rFonts w:ascii="Arial Narrow" w:hAnsi="Arial Narrow" w:cs="Arial"/>
        </w:rPr>
        <w:t xml:space="preserve">Przeprowadzenie </w:t>
      </w:r>
      <w:r w:rsidR="005B28AD">
        <w:rPr>
          <w:rFonts w:ascii="Arial Narrow" w:hAnsi="Arial Narrow" w:cs="Arial"/>
        </w:rPr>
        <w:t xml:space="preserve">certyfikowanego </w:t>
      </w:r>
      <w:r w:rsidR="001E32F7" w:rsidRPr="0048167B">
        <w:rPr>
          <w:rFonts w:ascii="Arial Narrow" w:hAnsi="Arial Narrow" w:cs="Arial"/>
        </w:rPr>
        <w:t>szkolenia</w:t>
      </w:r>
      <w:r w:rsidR="001E32F7" w:rsidRPr="0048167B">
        <w:t xml:space="preserve"> </w:t>
      </w:r>
      <w:r w:rsidR="001E32F7" w:rsidRPr="0048167B">
        <w:rPr>
          <w:rFonts w:ascii="Arial Narrow" w:hAnsi="Arial Narrow" w:cs="Arial"/>
        </w:rPr>
        <w:t>zgodnie z</w:t>
      </w:r>
      <w:r w:rsidR="00C518E7" w:rsidRPr="0048167B">
        <w:rPr>
          <w:rFonts w:ascii="Arial Narrow" w:hAnsi="Arial Narrow" w:cs="Arial"/>
        </w:rPr>
        <w:t> </w:t>
      </w:r>
      <w:r w:rsidR="001E32F7" w:rsidRPr="0048167B">
        <w:rPr>
          <w:rFonts w:ascii="Arial Narrow" w:hAnsi="Arial Narrow" w:cs="Arial"/>
        </w:rPr>
        <w:t>wymaganiami określonymi w pkt. 14.</w:t>
      </w:r>
    </w:p>
    <w:p w14:paraId="20C41429" w14:textId="0A4D3FF9" w:rsidR="00233A83" w:rsidRPr="00F3746C" w:rsidRDefault="00233A83" w:rsidP="00233A83">
      <w:pPr>
        <w:pStyle w:val="Akapitzlist"/>
        <w:numPr>
          <w:ilvl w:val="1"/>
          <w:numId w:val="1"/>
        </w:numPr>
        <w:spacing w:before="240" w:after="0"/>
        <w:contextualSpacing w:val="0"/>
        <w:rPr>
          <w:rFonts w:ascii="Arial Narrow" w:hAnsi="Arial Narrow" w:cs="Arial"/>
        </w:rPr>
      </w:pPr>
      <w:r w:rsidRPr="00F3746C">
        <w:rPr>
          <w:rFonts w:ascii="Arial Narrow" w:hAnsi="Arial Narrow" w:cs="Arial"/>
          <w:b/>
          <w:bCs/>
        </w:rPr>
        <w:t>OPCJA nr 1 -</w:t>
      </w:r>
      <w:r w:rsidRPr="00F3746C">
        <w:rPr>
          <w:rFonts w:ascii="Arial Narrow" w:hAnsi="Arial Narrow" w:cs="Arial"/>
        </w:rPr>
        <w:t xml:space="preserve"> </w:t>
      </w:r>
      <w:r w:rsidRPr="00261160">
        <w:rPr>
          <w:rFonts w:ascii="Arial Narrow" w:eastAsia="Times New Roman" w:hAnsi="Arial Narrow" w:cs="Arial"/>
          <w:lang w:eastAsia="pl-PL"/>
        </w:rPr>
        <w:t>dostawa drugiej macierzy o parametrach  identycznych jak macierz dostarczana w</w:t>
      </w:r>
      <w:r w:rsidRPr="00F3746C">
        <w:rPr>
          <w:rFonts w:ascii="Arial Narrow" w:eastAsia="Times New Roman" w:hAnsi="Arial Narrow" w:cs="Arial"/>
          <w:lang w:eastAsia="pl-PL"/>
        </w:rPr>
        <w:t> </w:t>
      </w:r>
      <w:r w:rsidRPr="00261160">
        <w:rPr>
          <w:rFonts w:ascii="Arial Narrow" w:eastAsia="Times New Roman" w:hAnsi="Arial Narrow" w:cs="Arial"/>
          <w:lang w:eastAsia="pl-PL"/>
        </w:rPr>
        <w:t>ramach zamówienia podstawowego</w:t>
      </w:r>
      <w:r w:rsidRPr="00F3746C">
        <w:rPr>
          <w:rFonts w:ascii="Arial Narrow" w:hAnsi="Arial Narrow" w:cs="Arial"/>
        </w:rPr>
        <w:t>. Warunki realizacji Opcji określone zostały w pkt 17.</w:t>
      </w:r>
    </w:p>
    <w:p w14:paraId="1D461D32" w14:textId="7ADA7C4B" w:rsidR="00233A83" w:rsidRPr="00F3746C" w:rsidRDefault="00233A83" w:rsidP="00233A83">
      <w:pPr>
        <w:pStyle w:val="Akapitzlist"/>
        <w:numPr>
          <w:ilvl w:val="1"/>
          <w:numId w:val="1"/>
        </w:numPr>
        <w:spacing w:before="240" w:after="0"/>
        <w:ind w:left="1134" w:hanging="425"/>
        <w:contextualSpacing w:val="0"/>
        <w:rPr>
          <w:rFonts w:ascii="Arial Narrow" w:hAnsi="Arial Narrow" w:cs="Arial"/>
        </w:rPr>
      </w:pPr>
      <w:r w:rsidRPr="00F3746C">
        <w:rPr>
          <w:rFonts w:ascii="Arial Narrow" w:hAnsi="Arial Narrow" w:cs="Arial"/>
          <w:b/>
          <w:bCs/>
        </w:rPr>
        <w:t>OPCJA nr 2 -</w:t>
      </w:r>
      <w:r w:rsidRPr="00F3746C">
        <w:rPr>
          <w:rFonts w:ascii="Arial Narrow" w:hAnsi="Arial Narrow" w:cs="Arial"/>
        </w:rPr>
        <w:t xml:space="preserve"> </w:t>
      </w:r>
      <w:r w:rsidRPr="00F3746C">
        <w:rPr>
          <w:rFonts w:ascii="Arial Narrow" w:eastAsia="Times New Roman" w:hAnsi="Arial Narrow" w:cs="Arial"/>
          <w:lang w:eastAsia="pl-PL"/>
        </w:rPr>
        <w:t>rozbudowa dostarczonej macierzy  z RAW min. 350 TB  do  RAW min. 440 TB</w:t>
      </w:r>
      <w:r w:rsidR="00164AF8" w:rsidRPr="00F3746C">
        <w:rPr>
          <w:rStyle w:val="Odwoanieprzypisudolnego"/>
          <w:rFonts w:ascii="Arial Narrow" w:eastAsia="Times New Roman" w:hAnsi="Arial Narrow" w:cs="Arial"/>
          <w:lang w:eastAsia="pl-PL"/>
        </w:rPr>
        <w:footnoteReference w:id="1"/>
      </w:r>
      <w:r w:rsidRPr="00F3746C">
        <w:rPr>
          <w:rFonts w:ascii="Arial Narrow" w:eastAsia="Times New Roman" w:hAnsi="Arial Narrow" w:cs="Arial"/>
          <w:lang w:eastAsia="pl-PL"/>
        </w:rPr>
        <w:t xml:space="preserve"> </w:t>
      </w:r>
      <w:r w:rsidR="00163CEC" w:rsidRPr="00F3746C">
        <w:rPr>
          <w:rFonts w:ascii="Arial Narrow" w:hAnsi="Arial Narrow"/>
          <w:lang w:val="sv-SE"/>
        </w:rPr>
        <w:t>tj. o</w:t>
      </w:r>
      <w:r w:rsidR="00F3746C">
        <w:rPr>
          <w:rFonts w:ascii="Arial Narrow" w:hAnsi="Arial Narrow"/>
          <w:lang w:val="sv-SE"/>
        </w:rPr>
        <w:t> </w:t>
      </w:r>
      <w:r w:rsidR="00163CEC" w:rsidRPr="00F3746C">
        <w:rPr>
          <w:rFonts w:ascii="Arial Narrow" w:hAnsi="Arial Narrow"/>
          <w:lang w:val="sv-SE"/>
        </w:rPr>
        <w:t>minium 90TB</w:t>
      </w:r>
      <w:r w:rsidR="00163CEC" w:rsidRPr="00F3746C">
        <w:rPr>
          <w:rFonts w:ascii="Arial Narrow" w:eastAsia="Times New Roman" w:hAnsi="Arial Narrow" w:cs="Arial"/>
          <w:lang w:eastAsia="pl-PL"/>
        </w:rPr>
        <w:t xml:space="preserve"> </w:t>
      </w:r>
      <w:r w:rsidRPr="00F3746C">
        <w:rPr>
          <w:rFonts w:ascii="Arial Narrow" w:eastAsia="Times New Roman" w:hAnsi="Arial Narrow" w:cs="Arial"/>
          <w:lang w:eastAsia="pl-PL"/>
        </w:rPr>
        <w:t xml:space="preserve">(efektywna minimum 1 000 TB),  </w:t>
      </w:r>
      <w:r w:rsidRPr="00F3746C">
        <w:rPr>
          <w:rFonts w:ascii="Arial Narrow" w:hAnsi="Arial Narrow" w:cs="Arial"/>
        </w:rPr>
        <w:t>. Warunki realizacji Opcji określone zostały w pkt 18.</w:t>
      </w:r>
    </w:p>
    <w:p w14:paraId="25DAD8C3" w14:textId="2CCBCB27" w:rsidR="00233A83" w:rsidRPr="00F3746C" w:rsidRDefault="00233A83" w:rsidP="00233A83">
      <w:pPr>
        <w:pStyle w:val="Akapitzlist"/>
        <w:numPr>
          <w:ilvl w:val="1"/>
          <w:numId w:val="1"/>
        </w:numPr>
        <w:spacing w:before="240" w:after="0"/>
        <w:ind w:left="1134" w:hanging="425"/>
        <w:contextualSpacing w:val="0"/>
        <w:rPr>
          <w:rFonts w:ascii="Arial Narrow" w:eastAsia="Times New Roman" w:hAnsi="Arial Narrow" w:cs="Arial"/>
          <w:lang w:eastAsia="pl-PL"/>
        </w:rPr>
      </w:pPr>
      <w:r w:rsidRPr="00F3746C">
        <w:rPr>
          <w:rFonts w:ascii="Arial Narrow" w:hAnsi="Arial Narrow" w:cs="Arial"/>
          <w:b/>
          <w:bCs/>
        </w:rPr>
        <w:lastRenderedPageBreak/>
        <w:t xml:space="preserve">OPCJA nr 3 - </w:t>
      </w:r>
      <w:r w:rsidRPr="00F3746C">
        <w:rPr>
          <w:rFonts w:ascii="Arial Narrow" w:eastAsia="Times New Roman" w:hAnsi="Arial Narrow" w:cs="Arial"/>
          <w:lang w:eastAsia="pl-PL"/>
        </w:rPr>
        <w:t>rozbudowa dostarczonej macierzy z RAW min. 350 TB do  RAW min. 590 TB</w:t>
      </w:r>
      <w:r w:rsidR="00164AF8" w:rsidRPr="00F3746C">
        <w:rPr>
          <w:rStyle w:val="Odwoanieprzypisudolnego"/>
          <w:rFonts w:ascii="Arial Narrow" w:eastAsia="Times New Roman" w:hAnsi="Arial Narrow" w:cs="Arial"/>
          <w:lang w:eastAsia="pl-PL"/>
        </w:rPr>
        <w:footnoteReference w:id="2"/>
      </w:r>
      <w:r w:rsidRPr="00F3746C">
        <w:rPr>
          <w:rFonts w:ascii="Arial Narrow" w:eastAsia="Times New Roman" w:hAnsi="Arial Narrow" w:cs="Arial"/>
          <w:lang w:eastAsia="pl-PL"/>
        </w:rPr>
        <w:t xml:space="preserve"> </w:t>
      </w:r>
      <w:r w:rsidR="00163CEC" w:rsidRPr="00F3746C">
        <w:rPr>
          <w:rFonts w:ascii="Arial Narrow" w:hAnsi="Arial Narrow"/>
          <w:lang w:val="sv-SE"/>
        </w:rPr>
        <w:t>tj. o</w:t>
      </w:r>
      <w:r w:rsidR="00F3746C">
        <w:rPr>
          <w:rFonts w:ascii="Arial Narrow" w:hAnsi="Arial Narrow"/>
          <w:lang w:val="sv-SE"/>
        </w:rPr>
        <w:t> </w:t>
      </w:r>
      <w:r w:rsidR="00163CEC" w:rsidRPr="00F3746C">
        <w:rPr>
          <w:rFonts w:ascii="Arial Narrow" w:hAnsi="Arial Narrow"/>
          <w:lang w:val="sv-SE"/>
        </w:rPr>
        <w:t>minium 240TB</w:t>
      </w:r>
      <w:r w:rsidR="00163CEC" w:rsidRPr="00F3746C">
        <w:rPr>
          <w:rFonts w:ascii="Arial Narrow" w:eastAsia="Times New Roman" w:hAnsi="Arial Narrow" w:cs="Arial"/>
          <w:lang w:eastAsia="pl-PL"/>
        </w:rPr>
        <w:t xml:space="preserve"> </w:t>
      </w:r>
      <w:r w:rsidRPr="00F3746C">
        <w:rPr>
          <w:rFonts w:ascii="Arial Narrow" w:eastAsia="Times New Roman" w:hAnsi="Arial Narrow" w:cs="Arial"/>
          <w:lang w:eastAsia="pl-PL"/>
        </w:rPr>
        <w:t>(efektywna minimum 1</w:t>
      </w:r>
      <w:r w:rsidR="00F3746C" w:rsidRPr="00F3746C">
        <w:rPr>
          <w:rFonts w:ascii="Arial Narrow" w:eastAsia="Times New Roman" w:hAnsi="Arial Narrow" w:cs="Arial"/>
          <w:lang w:eastAsia="pl-PL"/>
        </w:rPr>
        <w:t xml:space="preserve"> </w:t>
      </w:r>
      <w:r w:rsidRPr="00F3746C">
        <w:rPr>
          <w:rFonts w:ascii="Arial Narrow" w:eastAsia="Times New Roman" w:hAnsi="Arial Narrow" w:cs="Arial"/>
          <w:lang w:eastAsia="pl-PL"/>
        </w:rPr>
        <w:t>200 TB</w:t>
      </w:r>
      <w:r w:rsidRPr="00F3746C">
        <w:rPr>
          <w:rFonts w:ascii="Arial Narrow" w:hAnsi="Arial Narrow" w:cs="Arial"/>
        </w:rPr>
        <w:t>. Warunki realizacji Opcji określone zostały w pkt 19.</w:t>
      </w:r>
    </w:p>
    <w:bookmarkEnd w:id="5"/>
    <w:p w14:paraId="294A73B0" w14:textId="5CA6762B" w:rsidR="00233A83" w:rsidRPr="00F3746C" w:rsidRDefault="00233A83" w:rsidP="00F3746C">
      <w:pPr>
        <w:pStyle w:val="Akapitzlist"/>
        <w:spacing w:before="240" w:after="0"/>
        <w:ind w:left="1134"/>
        <w:contextualSpacing w:val="0"/>
        <w:rPr>
          <w:rFonts w:ascii="Arial Narrow" w:hAnsi="Arial Narrow" w:cs="Arial"/>
          <w:b/>
          <w:bCs/>
          <w:color w:val="FF0000"/>
        </w:rPr>
      </w:pPr>
      <w:r w:rsidRPr="005F2D19">
        <w:rPr>
          <w:rFonts w:ascii="Arial Narrow" w:hAnsi="Arial Narrow" w:cs="Arial"/>
          <w:b/>
          <w:bCs/>
          <w:color w:val="FF0000"/>
        </w:rPr>
        <w:t xml:space="preserve">Uwaga: </w:t>
      </w:r>
      <w:r w:rsidR="00F3746C">
        <w:rPr>
          <w:rFonts w:ascii="Arial Narrow" w:hAnsi="Arial Narrow" w:cs="Arial"/>
          <w:b/>
          <w:bCs/>
          <w:color w:val="FF0000"/>
        </w:rPr>
        <w:br/>
      </w:r>
      <w:r w:rsidRPr="00F3746C">
        <w:rPr>
          <w:rFonts w:ascii="Arial Narrow" w:hAnsi="Arial Narrow" w:cs="Arial"/>
          <w:b/>
          <w:bCs/>
          <w:color w:val="FF0000"/>
        </w:rPr>
        <w:t xml:space="preserve">Zamawiający </w:t>
      </w:r>
      <w:r w:rsidR="00F3746C" w:rsidRPr="00F3746C">
        <w:rPr>
          <w:rFonts w:ascii="Arial Narrow" w:hAnsi="Arial Narrow" w:cs="Arial"/>
          <w:b/>
          <w:bCs/>
          <w:color w:val="FF0000"/>
        </w:rPr>
        <w:t>zwraca uwagę na fakt</w:t>
      </w:r>
      <w:r w:rsidRPr="00F3746C">
        <w:rPr>
          <w:rFonts w:ascii="Arial Narrow" w:hAnsi="Arial Narrow" w:cs="Arial"/>
          <w:b/>
          <w:bCs/>
          <w:color w:val="FF0000"/>
        </w:rPr>
        <w:t>, że w przypadku macierzy dostarczanej w ramach zamówienia podstawowego możliwe jest skorzystanie z Opcji 2 ALBO z Opcji 3. W przypadku skorzystania z Opcji nr 1 możliwe jest równoczesne skorzystania z Opcji 2 ALBO z Opcji 3 w momencie składania zamówienia na Opcję nr 1.</w:t>
      </w:r>
    </w:p>
    <w:p w14:paraId="65D0291E" w14:textId="77777777" w:rsidR="0055450D" w:rsidRPr="00EE5939" w:rsidRDefault="0055450D" w:rsidP="0055450D">
      <w:pPr>
        <w:pStyle w:val="Nagwek1"/>
      </w:pPr>
      <w:bookmarkStart w:id="7" w:name="_Toc508890604"/>
      <w:bookmarkStart w:id="8" w:name="_Toc99700546"/>
      <w:bookmarkEnd w:id="4"/>
      <w:bookmarkEnd w:id="7"/>
      <w:r w:rsidRPr="00EE5939">
        <w:t>Harmonogram realizacji przedmiotu zamówienia</w:t>
      </w:r>
      <w:bookmarkEnd w:id="8"/>
    </w:p>
    <w:p w14:paraId="7DC64E85" w14:textId="381957B9" w:rsidR="00926658" w:rsidRPr="00296E3C" w:rsidRDefault="0055450D" w:rsidP="00E315C1">
      <w:pPr>
        <w:pStyle w:val="Akapitzlist"/>
        <w:numPr>
          <w:ilvl w:val="1"/>
          <w:numId w:val="1"/>
        </w:numPr>
        <w:spacing w:before="240" w:after="0"/>
        <w:ind w:left="1134" w:hanging="425"/>
        <w:contextualSpacing w:val="0"/>
        <w:rPr>
          <w:rFonts w:ascii="Arial Narrow" w:hAnsi="Arial Narrow" w:cs="Arial"/>
        </w:rPr>
      </w:pPr>
      <w:r w:rsidRPr="00296E3C">
        <w:rPr>
          <w:rFonts w:ascii="Arial Narrow" w:hAnsi="Arial Narrow" w:cs="Arial"/>
        </w:rPr>
        <w:t>Dostawa</w:t>
      </w:r>
      <w:r w:rsidR="001436F2">
        <w:rPr>
          <w:rFonts w:ascii="Arial Narrow" w:hAnsi="Arial Narrow" w:cs="Arial"/>
        </w:rPr>
        <w:t xml:space="preserve"> przez Wykonawcę</w:t>
      </w:r>
      <w:r w:rsidRPr="00296E3C">
        <w:rPr>
          <w:rFonts w:ascii="Arial Narrow" w:hAnsi="Arial Narrow" w:cs="Arial"/>
        </w:rPr>
        <w:t xml:space="preserve"> </w:t>
      </w:r>
      <w:r w:rsidR="001436F2" w:rsidRPr="001436F2">
        <w:rPr>
          <w:rFonts w:ascii="Arial Narrow" w:hAnsi="Arial Narrow" w:cs="Arial"/>
        </w:rPr>
        <w:t>sprzętu</w:t>
      </w:r>
      <w:r w:rsidR="0052057A">
        <w:rPr>
          <w:rFonts w:ascii="Arial Narrow" w:hAnsi="Arial Narrow" w:cs="Arial"/>
        </w:rPr>
        <w:t>,</w:t>
      </w:r>
      <w:r w:rsidR="001436F2" w:rsidRPr="001436F2">
        <w:rPr>
          <w:rFonts w:ascii="Arial Narrow" w:hAnsi="Arial Narrow" w:cs="Arial"/>
        </w:rPr>
        <w:t xml:space="preserve"> licencji </w:t>
      </w:r>
      <w:r w:rsidR="0052057A">
        <w:rPr>
          <w:rFonts w:ascii="Arial Narrow" w:hAnsi="Arial Narrow" w:cs="Arial"/>
        </w:rPr>
        <w:t>i</w:t>
      </w:r>
      <w:r w:rsidR="0052057A" w:rsidRPr="001436F2">
        <w:rPr>
          <w:rFonts w:ascii="Arial Narrow" w:hAnsi="Arial Narrow" w:cs="Arial"/>
        </w:rPr>
        <w:t xml:space="preserve"> </w:t>
      </w:r>
      <w:r w:rsidR="001436F2" w:rsidRPr="001436F2">
        <w:rPr>
          <w:rFonts w:ascii="Arial Narrow" w:hAnsi="Arial Narrow" w:cs="Arial"/>
        </w:rPr>
        <w:t xml:space="preserve">pozostałych niezbędnych do realizacji przedmiotu zamówienia komponentów </w:t>
      </w:r>
      <w:r w:rsidR="00E204CC">
        <w:rPr>
          <w:rFonts w:ascii="Arial Narrow" w:hAnsi="Arial Narrow" w:cs="Arial"/>
        </w:rPr>
        <w:t>S</w:t>
      </w:r>
      <w:r w:rsidR="001436F2" w:rsidRPr="001436F2">
        <w:rPr>
          <w:rFonts w:ascii="Arial Narrow" w:hAnsi="Arial Narrow" w:cs="Arial"/>
        </w:rPr>
        <w:t>ystemu</w:t>
      </w:r>
      <w:r w:rsidR="001436F2">
        <w:rPr>
          <w:rFonts w:ascii="Arial Narrow" w:hAnsi="Arial Narrow" w:cs="Arial"/>
        </w:rPr>
        <w:t xml:space="preserve">, o </w:t>
      </w:r>
      <w:r w:rsidR="00E204CC">
        <w:rPr>
          <w:rFonts w:ascii="Arial Narrow" w:hAnsi="Arial Narrow" w:cs="Arial"/>
        </w:rPr>
        <w:t xml:space="preserve">których </w:t>
      </w:r>
      <w:r w:rsidR="001436F2">
        <w:rPr>
          <w:rFonts w:ascii="Arial Narrow" w:hAnsi="Arial Narrow" w:cs="Arial"/>
        </w:rPr>
        <w:t xml:space="preserve">mowa w </w:t>
      </w:r>
      <w:r w:rsidR="001436F2" w:rsidRPr="006F3FC8">
        <w:rPr>
          <w:rFonts w:ascii="Arial Narrow" w:hAnsi="Arial Narrow" w:cs="Arial"/>
        </w:rPr>
        <w:t>pkt 4.1.</w:t>
      </w:r>
      <w:r w:rsidR="001436F2">
        <w:rPr>
          <w:rFonts w:ascii="Arial Narrow" w:hAnsi="Arial Narrow" w:cs="Arial"/>
        </w:rPr>
        <w:t xml:space="preserve"> </w:t>
      </w:r>
      <w:r w:rsidRPr="00296E3C">
        <w:rPr>
          <w:rFonts w:ascii="Arial Narrow" w:hAnsi="Arial Narrow" w:cs="Arial"/>
        </w:rPr>
        <w:t xml:space="preserve">oraz </w:t>
      </w:r>
      <w:r w:rsidR="001436F2">
        <w:rPr>
          <w:rFonts w:ascii="Arial Narrow" w:hAnsi="Arial Narrow" w:cs="Arial"/>
        </w:rPr>
        <w:t>d</w:t>
      </w:r>
      <w:r w:rsidRPr="00296E3C">
        <w:rPr>
          <w:rFonts w:ascii="Arial Narrow" w:hAnsi="Arial Narrow" w:cs="Arial"/>
        </w:rPr>
        <w:t>okument</w:t>
      </w:r>
      <w:r w:rsidR="00926658" w:rsidRPr="00296E3C">
        <w:rPr>
          <w:rFonts w:ascii="Arial Narrow" w:hAnsi="Arial Narrow" w:cs="Arial"/>
        </w:rPr>
        <w:t>ów</w:t>
      </w:r>
      <w:r w:rsidRPr="00296E3C">
        <w:rPr>
          <w:rFonts w:ascii="Arial Narrow" w:hAnsi="Arial Narrow" w:cs="Arial"/>
        </w:rPr>
        <w:t xml:space="preserve">, w </w:t>
      </w:r>
      <w:r w:rsidR="001C27C2" w:rsidRPr="00296E3C">
        <w:rPr>
          <w:rFonts w:ascii="Arial Narrow" w:hAnsi="Arial Narrow" w:cs="Arial"/>
        </w:rPr>
        <w:t xml:space="preserve">których </w:t>
      </w:r>
      <w:r w:rsidRPr="00296E3C">
        <w:rPr>
          <w:rFonts w:ascii="Arial Narrow" w:hAnsi="Arial Narrow" w:cs="Arial"/>
        </w:rPr>
        <w:t xml:space="preserve">producent potwierdza możliwość korzystania przez Zamawiającego z usług wsparcia </w:t>
      </w:r>
      <w:r w:rsidR="00DB3653">
        <w:rPr>
          <w:rFonts w:ascii="Arial Narrow" w:hAnsi="Arial Narrow" w:cs="Arial"/>
        </w:rPr>
        <w:t>gwarancyjnego</w:t>
      </w:r>
      <w:r w:rsidR="00DB3653" w:rsidRPr="00296E3C">
        <w:rPr>
          <w:rFonts w:ascii="Arial Narrow" w:hAnsi="Arial Narrow" w:cs="Arial"/>
        </w:rPr>
        <w:t xml:space="preserve"> </w:t>
      </w:r>
      <w:r w:rsidRPr="00296E3C">
        <w:rPr>
          <w:rFonts w:ascii="Arial Narrow" w:hAnsi="Arial Narrow" w:cs="Arial"/>
        </w:rPr>
        <w:t xml:space="preserve">producenta </w:t>
      </w:r>
      <w:r w:rsidR="000E128D">
        <w:rPr>
          <w:rFonts w:ascii="Arial Narrow" w:hAnsi="Arial Narrow" w:cs="Arial"/>
        </w:rPr>
        <w:t>zaoferowane</w:t>
      </w:r>
      <w:r w:rsidR="006C1A37">
        <w:rPr>
          <w:rFonts w:ascii="Arial Narrow" w:hAnsi="Arial Narrow" w:cs="Arial"/>
        </w:rPr>
        <w:t>j</w:t>
      </w:r>
      <w:r w:rsidR="0024285D" w:rsidRPr="00296E3C">
        <w:rPr>
          <w:rFonts w:ascii="Arial Narrow" w:hAnsi="Arial Narrow" w:cs="Arial"/>
        </w:rPr>
        <w:t xml:space="preserve"> </w:t>
      </w:r>
      <w:r w:rsidR="0048167B">
        <w:rPr>
          <w:rFonts w:ascii="Arial Narrow" w:hAnsi="Arial Narrow" w:cs="Arial"/>
        </w:rPr>
        <w:t>macierz</w:t>
      </w:r>
      <w:r w:rsidRPr="00296E3C">
        <w:rPr>
          <w:rFonts w:ascii="Arial Narrow" w:hAnsi="Arial Narrow" w:cs="Arial"/>
        </w:rPr>
        <w:t>, o któr</w:t>
      </w:r>
      <w:r w:rsidR="006C1A37">
        <w:rPr>
          <w:rFonts w:ascii="Arial Narrow" w:hAnsi="Arial Narrow" w:cs="Arial"/>
        </w:rPr>
        <w:t>ej</w:t>
      </w:r>
      <w:r w:rsidR="006F3FC8">
        <w:rPr>
          <w:rFonts w:ascii="Arial Narrow" w:hAnsi="Arial Narrow" w:cs="Arial"/>
        </w:rPr>
        <w:t xml:space="preserve"> mowa w </w:t>
      </w:r>
      <w:r w:rsidR="006F3FC8" w:rsidRPr="006F3FC8">
        <w:rPr>
          <w:rFonts w:ascii="Arial Narrow" w:hAnsi="Arial Narrow" w:cs="Arial"/>
        </w:rPr>
        <w:t>pkt</w:t>
      </w:r>
      <w:r w:rsidRPr="006F3FC8">
        <w:rPr>
          <w:rFonts w:ascii="Arial Narrow" w:hAnsi="Arial Narrow" w:cs="Arial"/>
        </w:rPr>
        <w:t xml:space="preserve"> 4</w:t>
      </w:r>
      <w:r w:rsidR="002D59A9" w:rsidRPr="006F3FC8">
        <w:rPr>
          <w:rFonts w:ascii="Arial Narrow" w:hAnsi="Arial Narrow" w:cs="Arial"/>
        </w:rPr>
        <w:t>.</w:t>
      </w:r>
      <w:r w:rsidR="006F3FC8" w:rsidRPr="006F3FC8">
        <w:rPr>
          <w:rFonts w:ascii="Arial Narrow" w:hAnsi="Arial Narrow" w:cs="Arial"/>
        </w:rPr>
        <w:t>5</w:t>
      </w:r>
      <w:r w:rsidR="00EE6D0A" w:rsidRPr="006F3FC8">
        <w:rPr>
          <w:rFonts w:ascii="Arial Narrow" w:hAnsi="Arial Narrow" w:cs="Arial"/>
        </w:rPr>
        <w:t>,</w:t>
      </w:r>
      <w:r w:rsidR="00B33302" w:rsidRPr="006F3FC8">
        <w:rPr>
          <w:rFonts w:ascii="Arial Narrow" w:hAnsi="Arial Narrow" w:cs="Arial"/>
        </w:rPr>
        <w:t xml:space="preserve"> </w:t>
      </w:r>
      <w:r w:rsidRPr="006F3FC8">
        <w:rPr>
          <w:rFonts w:ascii="Arial Narrow" w:hAnsi="Arial Narrow" w:cs="Arial"/>
        </w:rPr>
        <w:t>w</w:t>
      </w:r>
      <w:r w:rsidRPr="00296E3C">
        <w:rPr>
          <w:rFonts w:ascii="Arial Narrow" w:hAnsi="Arial Narrow" w:cs="Arial"/>
        </w:rPr>
        <w:t xml:space="preserve">  terminie </w:t>
      </w:r>
      <w:r w:rsidR="00EE5939">
        <w:rPr>
          <w:rFonts w:ascii="Arial Narrow" w:hAnsi="Arial Narrow" w:cs="Arial"/>
        </w:rPr>
        <w:t>do</w:t>
      </w:r>
      <w:r w:rsidR="0017284C">
        <w:rPr>
          <w:rFonts w:ascii="Arial Narrow" w:hAnsi="Arial Narrow" w:cs="Arial"/>
        </w:rPr>
        <w:t xml:space="preserve"> </w:t>
      </w:r>
      <w:r w:rsidR="00A96EB7">
        <w:rPr>
          <w:rFonts w:ascii="Arial Narrow" w:hAnsi="Arial Narrow" w:cs="Arial"/>
          <w:b/>
        </w:rPr>
        <w:t>6</w:t>
      </w:r>
      <w:r w:rsidR="00CD05FB">
        <w:rPr>
          <w:rFonts w:ascii="Arial Narrow" w:hAnsi="Arial Narrow" w:cs="Arial"/>
          <w:b/>
        </w:rPr>
        <w:t>0 dni licząc od dnia podpisania umowy.</w:t>
      </w:r>
    </w:p>
    <w:p w14:paraId="3BBF305D" w14:textId="3429B1AC" w:rsidR="00B33302" w:rsidRPr="0011337F" w:rsidRDefault="00B33302" w:rsidP="00E315C1">
      <w:pPr>
        <w:pStyle w:val="Akapitzlist"/>
        <w:numPr>
          <w:ilvl w:val="1"/>
          <w:numId w:val="1"/>
        </w:numPr>
        <w:spacing w:before="240" w:after="0"/>
        <w:ind w:left="1134" w:hanging="425"/>
        <w:contextualSpacing w:val="0"/>
        <w:rPr>
          <w:rFonts w:ascii="Arial Narrow" w:hAnsi="Arial Narrow" w:cs="Arial"/>
        </w:rPr>
      </w:pPr>
      <w:r w:rsidRPr="00296E3C">
        <w:rPr>
          <w:rFonts w:ascii="Arial Narrow" w:hAnsi="Arial Narrow" w:cs="Arial"/>
        </w:rPr>
        <w:t xml:space="preserve">Przeprowadzenie </w:t>
      </w:r>
      <w:r w:rsidR="00D43BAC" w:rsidRPr="00296E3C">
        <w:rPr>
          <w:rFonts w:ascii="Arial Narrow" w:hAnsi="Arial Narrow" w:cs="Arial"/>
        </w:rPr>
        <w:t>wdrożenia</w:t>
      </w:r>
      <w:r w:rsidR="00101B38">
        <w:rPr>
          <w:rFonts w:ascii="Arial Narrow" w:hAnsi="Arial Narrow" w:cs="Arial"/>
        </w:rPr>
        <w:t>, o którym mowa w pkt 4.2,</w:t>
      </w:r>
      <w:r w:rsidR="00D43BAC" w:rsidRPr="00296E3C">
        <w:rPr>
          <w:rFonts w:ascii="Arial Narrow" w:hAnsi="Arial Narrow" w:cs="Arial"/>
        </w:rPr>
        <w:t xml:space="preserve"> </w:t>
      </w:r>
      <w:r w:rsidRPr="00296E3C">
        <w:rPr>
          <w:rFonts w:ascii="Arial Narrow" w:hAnsi="Arial Narrow" w:cs="Arial"/>
        </w:rPr>
        <w:t xml:space="preserve">w terminie </w:t>
      </w:r>
      <w:r w:rsidR="0017284C" w:rsidRPr="001656C1">
        <w:rPr>
          <w:rFonts w:ascii="Arial Narrow" w:hAnsi="Arial Narrow" w:cs="Arial"/>
          <w:b/>
          <w:bCs/>
        </w:rPr>
        <w:t xml:space="preserve">do </w:t>
      </w:r>
      <w:r w:rsidR="005A12E7" w:rsidRPr="001656C1">
        <w:rPr>
          <w:rFonts w:ascii="Arial Narrow" w:hAnsi="Arial Narrow" w:cs="Arial"/>
          <w:b/>
          <w:bCs/>
        </w:rPr>
        <w:t>30</w:t>
      </w:r>
      <w:r w:rsidR="006B501D" w:rsidRPr="001656C1">
        <w:rPr>
          <w:rFonts w:ascii="Arial Narrow" w:hAnsi="Arial Narrow" w:cs="Arial"/>
          <w:b/>
          <w:bCs/>
        </w:rPr>
        <w:t xml:space="preserve"> </w:t>
      </w:r>
      <w:r w:rsidRPr="001656C1">
        <w:rPr>
          <w:rFonts w:ascii="Arial Narrow" w:hAnsi="Arial Narrow" w:cs="Arial"/>
          <w:b/>
          <w:bCs/>
        </w:rPr>
        <w:t>dn</w:t>
      </w:r>
      <w:r w:rsidR="005A12E7" w:rsidRPr="001656C1">
        <w:rPr>
          <w:rFonts w:ascii="Arial Narrow" w:hAnsi="Arial Narrow" w:cs="Arial"/>
          <w:b/>
          <w:bCs/>
        </w:rPr>
        <w:t>i</w:t>
      </w:r>
      <w:r w:rsidR="005A12E7">
        <w:rPr>
          <w:rFonts w:ascii="Arial Narrow" w:hAnsi="Arial Narrow" w:cs="Arial"/>
        </w:rPr>
        <w:t>, licząc</w:t>
      </w:r>
      <w:r w:rsidRPr="00296E3C">
        <w:rPr>
          <w:rFonts w:ascii="Arial Narrow" w:hAnsi="Arial Narrow" w:cs="Arial"/>
        </w:rPr>
        <w:t xml:space="preserve"> od dnia podpisania </w:t>
      </w:r>
      <w:r w:rsidRPr="0011337F">
        <w:rPr>
          <w:rFonts w:ascii="Arial Narrow" w:hAnsi="Arial Narrow" w:cs="Arial"/>
        </w:rPr>
        <w:t xml:space="preserve">protokołu </w:t>
      </w:r>
      <w:r w:rsidR="00277F0D" w:rsidRPr="0011337F">
        <w:rPr>
          <w:rFonts w:ascii="Arial Narrow" w:hAnsi="Arial Narrow" w:cs="Arial"/>
        </w:rPr>
        <w:t xml:space="preserve">bez uwag </w:t>
      </w:r>
      <w:r w:rsidRPr="0011337F">
        <w:rPr>
          <w:rFonts w:ascii="Arial Narrow" w:hAnsi="Arial Narrow" w:cs="Arial"/>
        </w:rPr>
        <w:t>odbioru dostawy</w:t>
      </w:r>
      <w:r w:rsidR="00A9519B" w:rsidRPr="0011337F">
        <w:rPr>
          <w:rFonts w:ascii="Arial Narrow" w:hAnsi="Arial Narrow" w:cs="Arial"/>
        </w:rPr>
        <w:t>,</w:t>
      </w:r>
      <w:r w:rsidRPr="0011337F">
        <w:rPr>
          <w:rFonts w:ascii="Arial Narrow" w:hAnsi="Arial Narrow" w:cs="Arial"/>
        </w:rPr>
        <w:t xml:space="preserve"> o </w:t>
      </w:r>
      <w:r w:rsidR="00C068C9" w:rsidRPr="0011337F">
        <w:rPr>
          <w:rFonts w:ascii="Arial Narrow" w:hAnsi="Arial Narrow" w:cs="Arial"/>
        </w:rPr>
        <w:t xml:space="preserve">którym </w:t>
      </w:r>
      <w:r w:rsidRPr="0011337F">
        <w:rPr>
          <w:rFonts w:ascii="Arial Narrow" w:hAnsi="Arial Narrow" w:cs="Arial"/>
        </w:rPr>
        <w:t xml:space="preserve">mowa w pkt </w:t>
      </w:r>
      <w:r w:rsidR="00101B38" w:rsidRPr="0011337F">
        <w:rPr>
          <w:rFonts w:ascii="Arial Narrow" w:hAnsi="Arial Narrow" w:cs="Arial"/>
        </w:rPr>
        <w:t>6.8</w:t>
      </w:r>
      <w:r w:rsidR="00D43BAC" w:rsidRPr="0011337F">
        <w:rPr>
          <w:rFonts w:ascii="Arial Narrow" w:hAnsi="Arial Narrow" w:cs="Arial"/>
        </w:rPr>
        <w:t>.</w:t>
      </w:r>
    </w:p>
    <w:p w14:paraId="30AF36EE" w14:textId="3E91EC20" w:rsidR="00F01C95" w:rsidRPr="0011337F" w:rsidRDefault="00703F80" w:rsidP="00E315C1">
      <w:pPr>
        <w:pStyle w:val="Akapitzlist"/>
        <w:numPr>
          <w:ilvl w:val="1"/>
          <w:numId w:val="1"/>
        </w:numPr>
        <w:spacing w:before="240" w:after="0"/>
        <w:ind w:left="1134" w:hanging="425"/>
        <w:contextualSpacing w:val="0"/>
        <w:rPr>
          <w:rFonts w:ascii="Arial Narrow" w:hAnsi="Arial Narrow" w:cs="Arial"/>
        </w:rPr>
      </w:pPr>
      <w:r w:rsidRPr="0011337F">
        <w:rPr>
          <w:rFonts w:ascii="Arial Narrow" w:hAnsi="Arial Narrow" w:cs="Arial"/>
        </w:rPr>
        <w:t>Opracowanie</w:t>
      </w:r>
      <w:r w:rsidR="008F5EA0" w:rsidRPr="0011337F">
        <w:rPr>
          <w:rFonts w:ascii="Arial Narrow" w:hAnsi="Arial Narrow" w:cs="Arial"/>
        </w:rPr>
        <w:t xml:space="preserve"> i dostarczenie Zamawiającemu</w:t>
      </w:r>
      <w:r w:rsidR="00B633AB" w:rsidRPr="0011337F">
        <w:rPr>
          <w:rFonts w:ascii="Arial Narrow" w:hAnsi="Arial Narrow" w:cs="Arial"/>
        </w:rPr>
        <w:t xml:space="preserve"> dokumentacji </w:t>
      </w:r>
      <w:r w:rsidR="009F1C88" w:rsidRPr="0011337F">
        <w:rPr>
          <w:rFonts w:ascii="Arial Narrow" w:hAnsi="Arial Narrow" w:cs="Arial"/>
        </w:rPr>
        <w:t xml:space="preserve">powykonawczej </w:t>
      </w:r>
      <w:r w:rsidR="002C20D1" w:rsidRPr="0011337F">
        <w:rPr>
          <w:rFonts w:ascii="Arial Narrow" w:hAnsi="Arial Narrow" w:cs="Arial"/>
        </w:rPr>
        <w:t>wdrożonego</w:t>
      </w:r>
      <w:r w:rsidR="00B33302" w:rsidRPr="0011337F">
        <w:rPr>
          <w:rFonts w:ascii="Arial Narrow" w:hAnsi="Arial Narrow" w:cs="Arial"/>
        </w:rPr>
        <w:t xml:space="preserve"> </w:t>
      </w:r>
      <w:r w:rsidR="00E204CC" w:rsidRPr="0011337F">
        <w:rPr>
          <w:rFonts w:ascii="Arial Narrow" w:hAnsi="Arial Narrow" w:cs="Arial"/>
        </w:rPr>
        <w:t>Systemu</w:t>
      </w:r>
      <w:r w:rsidR="00101B38" w:rsidRPr="0011337F">
        <w:rPr>
          <w:rFonts w:ascii="Arial Narrow" w:hAnsi="Arial Narrow" w:cs="Arial"/>
        </w:rPr>
        <w:t>, o</w:t>
      </w:r>
      <w:r w:rsidR="004412AC" w:rsidRPr="0011337F">
        <w:rPr>
          <w:rFonts w:ascii="Arial Narrow" w:hAnsi="Arial Narrow" w:cs="Arial"/>
        </w:rPr>
        <w:t> </w:t>
      </w:r>
      <w:r w:rsidR="00101B38" w:rsidRPr="0011337F">
        <w:rPr>
          <w:rFonts w:ascii="Arial Narrow" w:hAnsi="Arial Narrow" w:cs="Arial"/>
        </w:rPr>
        <w:t>której mowa w pkt 4.3,</w:t>
      </w:r>
      <w:r w:rsidR="00B33302" w:rsidRPr="0011337F">
        <w:rPr>
          <w:rFonts w:ascii="Arial Narrow" w:hAnsi="Arial Narrow" w:cs="Arial"/>
        </w:rPr>
        <w:t xml:space="preserve"> </w:t>
      </w:r>
      <w:r w:rsidR="00B633AB" w:rsidRPr="0011337F">
        <w:rPr>
          <w:rFonts w:ascii="Arial Narrow" w:hAnsi="Arial Narrow" w:cs="Arial"/>
        </w:rPr>
        <w:t>w</w:t>
      </w:r>
      <w:r w:rsidR="00B33302" w:rsidRPr="0011337F">
        <w:rPr>
          <w:rFonts w:ascii="Arial Narrow" w:hAnsi="Arial Narrow" w:cs="Arial"/>
        </w:rPr>
        <w:t> </w:t>
      </w:r>
      <w:r w:rsidR="00B633AB" w:rsidRPr="0011337F">
        <w:rPr>
          <w:rFonts w:ascii="Arial Narrow" w:hAnsi="Arial Narrow" w:cs="Arial"/>
        </w:rPr>
        <w:t xml:space="preserve">terminie </w:t>
      </w:r>
      <w:r w:rsidR="00B633AB" w:rsidRPr="0011337F">
        <w:rPr>
          <w:rFonts w:ascii="Arial Narrow" w:hAnsi="Arial Narrow" w:cs="Arial"/>
          <w:b/>
          <w:bCs/>
        </w:rPr>
        <w:t xml:space="preserve">do </w:t>
      </w:r>
      <w:r w:rsidR="006B501D" w:rsidRPr="0011337F">
        <w:rPr>
          <w:rFonts w:ascii="Arial Narrow" w:hAnsi="Arial Narrow" w:cs="Arial"/>
          <w:b/>
          <w:bCs/>
        </w:rPr>
        <w:t xml:space="preserve">21 </w:t>
      </w:r>
      <w:r w:rsidR="00B633AB" w:rsidRPr="0011337F">
        <w:rPr>
          <w:rFonts w:ascii="Arial Narrow" w:hAnsi="Arial Narrow" w:cs="Arial"/>
          <w:b/>
          <w:bCs/>
        </w:rPr>
        <w:t>dni</w:t>
      </w:r>
      <w:r w:rsidR="00B633AB" w:rsidRPr="0011337F">
        <w:rPr>
          <w:rFonts w:ascii="Arial Narrow" w:hAnsi="Arial Narrow" w:cs="Arial"/>
        </w:rPr>
        <w:t xml:space="preserve"> </w:t>
      </w:r>
      <w:r w:rsidR="00B33302" w:rsidRPr="0011337F">
        <w:rPr>
          <w:rFonts w:ascii="Arial Narrow" w:hAnsi="Arial Narrow" w:cs="Arial"/>
        </w:rPr>
        <w:t xml:space="preserve">od dnia podpisania </w:t>
      </w:r>
      <w:r w:rsidR="00277F0D" w:rsidRPr="0011337F">
        <w:rPr>
          <w:rFonts w:ascii="Arial Narrow" w:hAnsi="Arial Narrow" w:cs="Arial"/>
        </w:rPr>
        <w:t xml:space="preserve">bez uwag </w:t>
      </w:r>
      <w:r w:rsidR="00B33302" w:rsidRPr="0011337F">
        <w:rPr>
          <w:rFonts w:ascii="Arial Narrow" w:hAnsi="Arial Narrow" w:cs="Arial"/>
        </w:rPr>
        <w:t xml:space="preserve">protokołu odbioru </w:t>
      </w:r>
      <w:r w:rsidR="00361401" w:rsidRPr="0011337F">
        <w:rPr>
          <w:rFonts w:ascii="Arial Narrow" w:hAnsi="Arial Narrow" w:cs="Arial"/>
        </w:rPr>
        <w:t>wdrożenia</w:t>
      </w:r>
      <w:r w:rsidR="00263BD6" w:rsidRPr="0011337F">
        <w:rPr>
          <w:rFonts w:ascii="Arial Narrow" w:hAnsi="Arial Narrow" w:cs="Arial"/>
        </w:rPr>
        <w:t>,</w:t>
      </w:r>
      <w:r w:rsidR="00B33302" w:rsidRPr="0011337F">
        <w:rPr>
          <w:rFonts w:ascii="Arial Narrow" w:hAnsi="Arial Narrow" w:cs="Arial"/>
        </w:rPr>
        <w:t xml:space="preserve"> o</w:t>
      </w:r>
      <w:r w:rsidR="004412AC" w:rsidRPr="0011337F">
        <w:rPr>
          <w:rFonts w:ascii="Arial Narrow" w:hAnsi="Arial Narrow" w:cs="Arial"/>
        </w:rPr>
        <w:t> </w:t>
      </w:r>
      <w:r w:rsidR="003D3CDB" w:rsidRPr="0011337F">
        <w:rPr>
          <w:rFonts w:ascii="Arial Narrow" w:hAnsi="Arial Narrow" w:cs="Arial"/>
        </w:rPr>
        <w:t xml:space="preserve">którym </w:t>
      </w:r>
      <w:r w:rsidR="00B33302" w:rsidRPr="0011337F">
        <w:rPr>
          <w:rFonts w:ascii="Arial Narrow" w:hAnsi="Arial Narrow" w:cs="Arial"/>
        </w:rPr>
        <w:t xml:space="preserve">mowa w pkt </w:t>
      </w:r>
      <w:r w:rsidR="00101B38" w:rsidRPr="0011337F">
        <w:rPr>
          <w:rFonts w:ascii="Arial Narrow" w:hAnsi="Arial Narrow" w:cs="Arial"/>
        </w:rPr>
        <w:t>8.</w:t>
      </w:r>
      <w:r w:rsidR="00A9519B" w:rsidRPr="0011337F">
        <w:rPr>
          <w:rFonts w:ascii="Arial Narrow" w:hAnsi="Arial Narrow" w:cs="Arial"/>
        </w:rPr>
        <w:t>7</w:t>
      </w:r>
      <w:r w:rsidR="00A238A2" w:rsidRPr="0011337F">
        <w:rPr>
          <w:rFonts w:ascii="Arial Narrow" w:hAnsi="Arial Narrow" w:cs="Arial"/>
        </w:rPr>
        <w:t>.</w:t>
      </w:r>
    </w:p>
    <w:p w14:paraId="4CDB0574" w14:textId="7DE46077" w:rsidR="00B633AB" w:rsidRPr="0011337F" w:rsidRDefault="00D970B8" w:rsidP="00A2201D">
      <w:pPr>
        <w:pStyle w:val="Akapitzlist"/>
        <w:numPr>
          <w:ilvl w:val="1"/>
          <w:numId w:val="1"/>
        </w:numPr>
        <w:spacing w:before="240" w:after="0"/>
        <w:ind w:left="1134" w:hanging="425"/>
        <w:contextualSpacing w:val="0"/>
        <w:rPr>
          <w:rFonts w:ascii="Arial Narrow" w:hAnsi="Arial Narrow" w:cs="Arial"/>
        </w:rPr>
      </w:pPr>
      <w:r w:rsidRPr="0011337F">
        <w:rPr>
          <w:rFonts w:ascii="Arial Narrow" w:hAnsi="Arial Narrow" w:cs="Arial"/>
        </w:rPr>
        <w:t>P</w:t>
      </w:r>
      <w:r w:rsidR="00B633AB" w:rsidRPr="0011337F">
        <w:rPr>
          <w:rFonts w:ascii="Arial Narrow" w:hAnsi="Arial Narrow" w:cs="Arial"/>
        </w:rPr>
        <w:t>rzeprowadzenie przez Wykonawcę jednego</w:t>
      </w:r>
      <w:r w:rsidR="00A20B23" w:rsidRPr="0011337F">
        <w:rPr>
          <w:rFonts w:ascii="Arial Narrow" w:hAnsi="Arial Narrow" w:cs="Arial"/>
        </w:rPr>
        <w:t xml:space="preserve"> dwudniowego</w:t>
      </w:r>
      <w:r w:rsidR="00B633AB" w:rsidRPr="0011337F">
        <w:rPr>
          <w:rFonts w:ascii="Arial Narrow" w:hAnsi="Arial Narrow" w:cs="Arial"/>
        </w:rPr>
        <w:t xml:space="preserve"> tec</w:t>
      </w:r>
      <w:r w:rsidR="000269BD" w:rsidRPr="0011337F">
        <w:rPr>
          <w:rFonts w:ascii="Arial Narrow" w:hAnsi="Arial Narrow" w:cs="Arial"/>
        </w:rPr>
        <w:t>hnicznego warsztatu powdrożeniowego</w:t>
      </w:r>
      <w:r w:rsidR="00B633AB" w:rsidRPr="0011337F">
        <w:rPr>
          <w:rFonts w:ascii="Arial Narrow" w:hAnsi="Arial Narrow" w:cs="Arial"/>
        </w:rPr>
        <w:t>,</w:t>
      </w:r>
      <w:r w:rsidR="00A20B23" w:rsidRPr="0011337F">
        <w:rPr>
          <w:rFonts w:ascii="Arial Narrow" w:hAnsi="Arial Narrow" w:cs="Arial"/>
        </w:rPr>
        <w:t xml:space="preserve"> o którym mowa w pkt 4.4</w:t>
      </w:r>
      <w:r w:rsidR="003E0F66" w:rsidRPr="0011337F">
        <w:rPr>
          <w:rFonts w:ascii="Arial Narrow" w:hAnsi="Arial Narrow" w:cs="Arial"/>
        </w:rPr>
        <w:t xml:space="preserve"> </w:t>
      </w:r>
      <w:r w:rsidR="003E12E5" w:rsidRPr="0011337F">
        <w:rPr>
          <w:rFonts w:ascii="Arial Narrow" w:hAnsi="Arial Narrow" w:cs="Arial"/>
        </w:rPr>
        <w:t xml:space="preserve">w terminie do </w:t>
      </w:r>
      <w:r w:rsidR="00397BFF" w:rsidRPr="0011337F">
        <w:rPr>
          <w:rFonts w:ascii="Arial Narrow" w:hAnsi="Arial Narrow" w:cs="Arial"/>
        </w:rPr>
        <w:t xml:space="preserve">21 </w:t>
      </w:r>
      <w:r w:rsidR="003E12E5" w:rsidRPr="0011337F">
        <w:rPr>
          <w:rFonts w:ascii="Arial Narrow" w:hAnsi="Arial Narrow" w:cs="Arial"/>
        </w:rPr>
        <w:t>dni od dnia podpisania</w:t>
      </w:r>
      <w:r w:rsidR="00277F0D" w:rsidRPr="0011337F">
        <w:rPr>
          <w:rFonts w:ascii="Arial Narrow" w:hAnsi="Arial Narrow" w:cs="Arial"/>
        </w:rPr>
        <w:t xml:space="preserve"> bez uwag </w:t>
      </w:r>
      <w:r w:rsidR="003E12E5" w:rsidRPr="0011337F">
        <w:rPr>
          <w:rFonts w:ascii="Arial Narrow" w:hAnsi="Arial Narrow" w:cs="Arial"/>
        </w:rPr>
        <w:t xml:space="preserve"> protokołu odbioru </w:t>
      </w:r>
      <w:r w:rsidR="00361401" w:rsidRPr="0011337F">
        <w:rPr>
          <w:rFonts w:ascii="Arial Narrow" w:hAnsi="Arial Narrow" w:cs="Arial"/>
        </w:rPr>
        <w:t>wdrożenia</w:t>
      </w:r>
      <w:r w:rsidR="005E6F8F" w:rsidRPr="0011337F">
        <w:rPr>
          <w:rFonts w:ascii="Arial Narrow" w:hAnsi="Arial Narrow" w:cs="Arial"/>
        </w:rPr>
        <w:t>,</w:t>
      </w:r>
      <w:r w:rsidR="00A2201D" w:rsidRPr="0011337F">
        <w:rPr>
          <w:rFonts w:ascii="Arial Narrow" w:hAnsi="Arial Narrow" w:cs="Arial"/>
        </w:rPr>
        <w:t xml:space="preserve"> </w:t>
      </w:r>
      <w:r w:rsidR="00361401" w:rsidRPr="0011337F">
        <w:rPr>
          <w:rFonts w:ascii="Arial Narrow" w:hAnsi="Arial Narrow" w:cs="Arial"/>
        </w:rPr>
        <w:t xml:space="preserve">o </w:t>
      </w:r>
      <w:r w:rsidR="003D3CDB" w:rsidRPr="0011337F">
        <w:rPr>
          <w:rFonts w:ascii="Arial Narrow" w:hAnsi="Arial Narrow" w:cs="Arial"/>
        </w:rPr>
        <w:t xml:space="preserve">którym </w:t>
      </w:r>
      <w:r w:rsidR="00361401" w:rsidRPr="0011337F">
        <w:rPr>
          <w:rFonts w:ascii="Arial Narrow" w:hAnsi="Arial Narrow" w:cs="Arial"/>
        </w:rPr>
        <w:t xml:space="preserve">mowa w pkt </w:t>
      </w:r>
      <w:r w:rsidR="00A20B23" w:rsidRPr="0011337F">
        <w:rPr>
          <w:rFonts w:ascii="Arial Narrow" w:hAnsi="Arial Narrow" w:cs="Arial"/>
        </w:rPr>
        <w:t>8.</w:t>
      </w:r>
      <w:r w:rsidR="00305D0F" w:rsidRPr="0011337F">
        <w:rPr>
          <w:rFonts w:ascii="Arial Narrow" w:hAnsi="Arial Narrow" w:cs="Arial"/>
        </w:rPr>
        <w:t>6</w:t>
      </w:r>
      <w:r w:rsidR="000254D0" w:rsidRPr="0011337F">
        <w:rPr>
          <w:rFonts w:ascii="Arial Narrow" w:hAnsi="Arial Narrow" w:cs="Arial"/>
        </w:rPr>
        <w:t>.</w:t>
      </w:r>
    </w:p>
    <w:p w14:paraId="096D0770" w14:textId="28C6FCE5" w:rsidR="00C63C42" w:rsidRPr="0011337F" w:rsidRDefault="00C63C42" w:rsidP="00E315C1">
      <w:pPr>
        <w:pStyle w:val="Akapitzlist"/>
        <w:numPr>
          <w:ilvl w:val="1"/>
          <w:numId w:val="1"/>
        </w:numPr>
        <w:spacing w:before="240" w:after="0"/>
        <w:ind w:left="1134" w:hanging="425"/>
        <w:contextualSpacing w:val="0"/>
        <w:rPr>
          <w:rFonts w:ascii="Arial Narrow" w:hAnsi="Arial Narrow" w:cs="Arial"/>
        </w:rPr>
      </w:pPr>
      <w:r w:rsidRPr="0011337F">
        <w:rPr>
          <w:rFonts w:ascii="Arial Narrow" w:hAnsi="Arial Narrow" w:cs="Arial"/>
          <w:b/>
        </w:rPr>
        <w:t xml:space="preserve">Wsparcie </w:t>
      </w:r>
      <w:r w:rsidR="00DB3653" w:rsidRPr="00DB3653">
        <w:rPr>
          <w:rFonts w:ascii="Arial Narrow" w:hAnsi="Arial Narrow" w:cs="Arial"/>
          <w:b/>
          <w:bCs/>
        </w:rPr>
        <w:t>gwarancyjne</w:t>
      </w:r>
      <w:r w:rsidR="00DB3653">
        <w:rPr>
          <w:rFonts w:ascii="Arial Narrow" w:hAnsi="Arial Narrow" w:cs="Arial"/>
        </w:rPr>
        <w:t xml:space="preserve"> </w:t>
      </w:r>
      <w:r w:rsidRPr="0011337F">
        <w:rPr>
          <w:rFonts w:ascii="Arial Narrow" w:hAnsi="Arial Narrow" w:cs="Arial"/>
          <w:b/>
        </w:rPr>
        <w:t xml:space="preserve">producenta ma obowiązywać od dnia </w:t>
      </w:r>
      <w:r w:rsidR="005A12E7" w:rsidRPr="0011337F">
        <w:rPr>
          <w:rFonts w:ascii="Arial Narrow" w:hAnsi="Arial Narrow" w:cs="Arial"/>
          <w:b/>
        </w:rPr>
        <w:t>podpisania protokołu</w:t>
      </w:r>
      <w:r w:rsidR="0058638D" w:rsidRPr="0011337F">
        <w:rPr>
          <w:rFonts w:ascii="Arial Narrow" w:hAnsi="Arial Narrow" w:cs="Arial"/>
          <w:b/>
        </w:rPr>
        <w:t xml:space="preserve"> odbioru</w:t>
      </w:r>
      <w:r w:rsidR="005A12E7" w:rsidRPr="0011337F">
        <w:rPr>
          <w:rFonts w:ascii="Arial Narrow" w:hAnsi="Arial Narrow" w:cs="Arial"/>
          <w:b/>
        </w:rPr>
        <w:t xml:space="preserve"> </w:t>
      </w:r>
      <w:r w:rsidR="00C518E7" w:rsidRPr="0011337F">
        <w:rPr>
          <w:rFonts w:ascii="Arial Narrow" w:hAnsi="Arial Narrow" w:cs="Arial"/>
          <w:b/>
        </w:rPr>
        <w:t xml:space="preserve">dostawy </w:t>
      </w:r>
      <w:r w:rsidR="005A12E7" w:rsidRPr="0011337F">
        <w:rPr>
          <w:rFonts w:ascii="Arial Narrow" w:hAnsi="Arial Narrow" w:cs="Arial"/>
          <w:b/>
        </w:rPr>
        <w:t xml:space="preserve">przez okres </w:t>
      </w:r>
      <w:r w:rsidR="00080DBA" w:rsidRPr="0011337F">
        <w:rPr>
          <w:rFonts w:ascii="Arial Narrow" w:hAnsi="Arial Narrow" w:cs="Arial"/>
          <w:b/>
        </w:rPr>
        <w:t>60</w:t>
      </w:r>
      <w:r w:rsidR="005A12E7" w:rsidRPr="0011337F">
        <w:rPr>
          <w:rFonts w:ascii="Arial Narrow" w:hAnsi="Arial Narrow" w:cs="Arial"/>
          <w:b/>
        </w:rPr>
        <w:t xml:space="preserve"> miesięcy</w:t>
      </w:r>
      <w:r w:rsidR="00EE5939" w:rsidRPr="0011337F">
        <w:rPr>
          <w:rFonts w:ascii="Arial Narrow" w:hAnsi="Arial Narrow" w:cs="Arial"/>
          <w:b/>
        </w:rPr>
        <w:t>.</w:t>
      </w:r>
    </w:p>
    <w:p w14:paraId="36C3146D" w14:textId="6B37E76F" w:rsidR="003E12E5" w:rsidRDefault="003E12E5" w:rsidP="00E315C1">
      <w:pPr>
        <w:pStyle w:val="Akapitzlist"/>
        <w:numPr>
          <w:ilvl w:val="1"/>
          <w:numId w:val="1"/>
        </w:numPr>
        <w:spacing w:before="240" w:after="0"/>
        <w:ind w:left="1134" w:hanging="425"/>
        <w:contextualSpacing w:val="0"/>
        <w:rPr>
          <w:rFonts w:ascii="Arial Narrow" w:hAnsi="Arial Narrow" w:cs="Arial"/>
        </w:rPr>
      </w:pPr>
      <w:r w:rsidRPr="00296E3C">
        <w:rPr>
          <w:rFonts w:ascii="Arial Narrow" w:hAnsi="Arial Narrow" w:cs="Arial"/>
        </w:rPr>
        <w:t>Świadczenie Asysty Technicznej Wykona</w:t>
      </w:r>
      <w:r w:rsidR="00E238F2">
        <w:rPr>
          <w:rFonts w:ascii="Arial Narrow" w:hAnsi="Arial Narrow" w:cs="Arial"/>
        </w:rPr>
        <w:t>w</w:t>
      </w:r>
      <w:r w:rsidRPr="00296E3C">
        <w:rPr>
          <w:rFonts w:ascii="Arial Narrow" w:hAnsi="Arial Narrow" w:cs="Arial"/>
        </w:rPr>
        <w:t>cy</w:t>
      </w:r>
      <w:r w:rsidR="00C83464" w:rsidRPr="00296E3C">
        <w:rPr>
          <w:rFonts w:ascii="Arial Narrow" w:hAnsi="Arial Narrow" w:cs="Arial"/>
        </w:rPr>
        <w:t xml:space="preserve"> </w:t>
      </w:r>
      <w:r w:rsidRPr="00296E3C">
        <w:rPr>
          <w:rFonts w:ascii="Arial Narrow" w:hAnsi="Arial Narrow" w:cs="Arial"/>
        </w:rPr>
        <w:t xml:space="preserve">w ramach puli </w:t>
      </w:r>
      <w:r w:rsidR="0048167B">
        <w:rPr>
          <w:rFonts w:ascii="Arial Narrow" w:hAnsi="Arial Narrow" w:cs="Arial"/>
        </w:rPr>
        <w:t>15</w:t>
      </w:r>
      <w:r w:rsidR="001C24FF" w:rsidRPr="00296E3C">
        <w:rPr>
          <w:rFonts w:ascii="Arial Narrow" w:hAnsi="Arial Narrow" w:cs="Arial"/>
        </w:rPr>
        <w:t>0</w:t>
      </w:r>
      <w:r w:rsidRPr="00296E3C">
        <w:rPr>
          <w:rFonts w:ascii="Arial Narrow" w:hAnsi="Arial Narrow" w:cs="Arial"/>
        </w:rPr>
        <w:t xml:space="preserve"> godzin do wykorzystania </w:t>
      </w:r>
      <w:r w:rsidR="00440EFC" w:rsidRPr="00296E3C">
        <w:rPr>
          <w:rFonts w:ascii="Arial Narrow" w:hAnsi="Arial Narrow" w:cs="Arial"/>
        </w:rPr>
        <w:t>od momentu podpisania protokołu odbioru wdrożenia</w:t>
      </w:r>
      <w:r w:rsidR="00772380">
        <w:rPr>
          <w:rFonts w:ascii="Arial Narrow" w:hAnsi="Arial Narrow" w:cs="Arial"/>
        </w:rPr>
        <w:t>,</w:t>
      </w:r>
      <w:r w:rsidR="00440EFC" w:rsidRPr="00296E3C">
        <w:rPr>
          <w:rFonts w:ascii="Arial Narrow" w:hAnsi="Arial Narrow" w:cs="Arial"/>
        </w:rPr>
        <w:t xml:space="preserve"> o którym mowa w </w:t>
      </w:r>
      <w:r w:rsidR="00C83464" w:rsidRPr="00A208E5">
        <w:rPr>
          <w:rFonts w:ascii="Arial Narrow" w:hAnsi="Arial Narrow" w:cs="Arial"/>
        </w:rPr>
        <w:t xml:space="preserve">pkt </w:t>
      </w:r>
      <w:r w:rsidR="00772380">
        <w:rPr>
          <w:rFonts w:ascii="Arial Narrow" w:hAnsi="Arial Narrow" w:cs="Arial"/>
        </w:rPr>
        <w:t>8.</w:t>
      </w:r>
      <w:r w:rsidR="00305D0F">
        <w:rPr>
          <w:rFonts w:ascii="Arial Narrow" w:hAnsi="Arial Narrow" w:cs="Arial"/>
        </w:rPr>
        <w:t>6</w:t>
      </w:r>
      <w:r w:rsidR="00E238F2" w:rsidRPr="00A208E5">
        <w:rPr>
          <w:rFonts w:ascii="Arial Narrow" w:hAnsi="Arial Narrow" w:cs="Arial"/>
        </w:rPr>
        <w:t>,</w:t>
      </w:r>
      <w:r w:rsidR="00440EFC" w:rsidRPr="00296E3C">
        <w:rPr>
          <w:rFonts w:ascii="Arial Narrow" w:hAnsi="Arial Narrow" w:cs="Arial"/>
        </w:rPr>
        <w:t xml:space="preserve"> </w:t>
      </w:r>
      <w:r w:rsidR="00080DBA">
        <w:rPr>
          <w:rFonts w:ascii="Arial Narrow" w:hAnsi="Arial Narrow" w:cs="Arial"/>
        </w:rPr>
        <w:t>przez okres 36 miesięcy.</w:t>
      </w:r>
    </w:p>
    <w:p w14:paraId="74F37109" w14:textId="1EFC11C0" w:rsidR="00364CEF" w:rsidRDefault="007413EA" w:rsidP="00E315C1">
      <w:pPr>
        <w:pStyle w:val="Akapitzlist"/>
        <w:numPr>
          <w:ilvl w:val="1"/>
          <w:numId w:val="1"/>
        </w:numPr>
        <w:spacing w:before="240" w:after="0"/>
        <w:ind w:left="1134" w:hanging="425"/>
        <w:contextualSpacing w:val="0"/>
        <w:rPr>
          <w:rFonts w:ascii="Arial Narrow" w:hAnsi="Arial Narrow" w:cs="Arial"/>
        </w:rPr>
      </w:pPr>
      <w:r>
        <w:rPr>
          <w:rFonts w:ascii="Arial Narrow" w:hAnsi="Arial Narrow" w:cs="Arial"/>
        </w:rPr>
        <w:t>P</w:t>
      </w:r>
      <w:r w:rsidR="00263BD6">
        <w:rPr>
          <w:rFonts w:ascii="Arial Narrow" w:hAnsi="Arial Narrow" w:cs="Arial"/>
        </w:rPr>
        <w:t xml:space="preserve">rzeprowadzenie </w:t>
      </w:r>
      <w:r w:rsidR="00364CEF" w:rsidRPr="00364CEF">
        <w:rPr>
          <w:rFonts w:ascii="Arial Narrow" w:hAnsi="Arial Narrow" w:cs="Arial"/>
        </w:rPr>
        <w:t>szkoleni</w:t>
      </w:r>
      <w:r w:rsidR="00263BD6">
        <w:rPr>
          <w:rFonts w:ascii="Arial Narrow" w:hAnsi="Arial Narrow" w:cs="Arial"/>
        </w:rPr>
        <w:t>a, któr</w:t>
      </w:r>
      <w:r w:rsidR="0052057A">
        <w:rPr>
          <w:rFonts w:ascii="Arial Narrow" w:hAnsi="Arial Narrow" w:cs="Arial"/>
        </w:rPr>
        <w:t>e</w:t>
      </w:r>
      <w:r w:rsidR="00364CEF" w:rsidRPr="00364CEF">
        <w:rPr>
          <w:rFonts w:ascii="Arial Narrow" w:hAnsi="Arial Narrow" w:cs="Arial"/>
        </w:rPr>
        <w:t xml:space="preserve"> może się odbyć w dowolnym momencie realizacji umowy na warunkach określonych </w:t>
      </w:r>
      <w:r w:rsidR="00364CEF" w:rsidRPr="00D72603">
        <w:rPr>
          <w:rFonts w:ascii="Arial Narrow" w:hAnsi="Arial Narrow" w:cs="Arial"/>
        </w:rPr>
        <w:t xml:space="preserve">w </w:t>
      </w:r>
      <w:r w:rsidR="00364CEF" w:rsidRPr="00DF3116">
        <w:rPr>
          <w:rFonts w:ascii="Arial Narrow" w:hAnsi="Arial Narrow" w:cs="Arial"/>
        </w:rPr>
        <w:t>pkt 14</w:t>
      </w:r>
      <w:r w:rsidR="00364CEF" w:rsidRPr="00D72603">
        <w:rPr>
          <w:rFonts w:ascii="Arial Narrow" w:hAnsi="Arial Narrow" w:cs="Arial"/>
        </w:rPr>
        <w:t>.</w:t>
      </w:r>
    </w:p>
    <w:p w14:paraId="3A446580" w14:textId="77777777" w:rsidR="00B3377F" w:rsidRPr="005A12E7" w:rsidRDefault="00670B03" w:rsidP="00055A5A">
      <w:pPr>
        <w:pStyle w:val="Nagwek1"/>
      </w:pPr>
      <w:bookmarkStart w:id="9" w:name="_Toc99700547"/>
      <w:r w:rsidRPr="005A12E7">
        <w:t>W</w:t>
      </w:r>
      <w:r w:rsidR="00B3377F" w:rsidRPr="005A12E7">
        <w:t xml:space="preserve">ymagania </w:t>
      </w:r>
      <w:r w:rsidR="0011738A" w:rsidRPr="005A12E7">
        <w:t>Z</w:t>
      </w:r>
      <w:r w:rsidR="00B3377F" w:rsidRPr="005A12E7">
        <w:t xml:space="preserve">amawiającego </w:t>
      </w:r>
      <w:r w:rsidRPr="005A12E7">
        <w:t>dotyczące dostaw</w:t>
      </w:r>
      <w:bookmarkEnd w:id="9"/>
    </w:p>
    <w:p w14:paraId="6CF6A375" w14:textId="77777777" w:rsidR="003E0132" w:rsidRPr="00232DFF" w:rsidRDefault="003E0132" w:rsidP="00E315C1">
      <w:pPr>
        <w:pStyle w:val="Akapitzlist"/>
        <w:numPr>
          <w:ilvl w:val="1"/>
          <w:numId w:val="1"/>
        </w:numPr>
        <w:spacing w:before="240" w:after="0"/>
        <w:ind w:left="1134"/>
        <w:contextualSpacing w:val="0"/>
        <w:rPr>
          <w:rFonts w:ascii="Arial Narrow" w:hAnsi="Arial Narrow" w:cs="Arial"/>
        </w:rPr>
      </w:pPr>
      <w:r w:rsidRPr="00232DFF">
        <w:rPr>
          <w:rFonts w:ascii="Arial Narrow" w:hAnsi="Arial Narrow" w:cs="Arial"/>
        </w:rPr>
        <w:t>Dostawa musi z</w:t>
      </w:r>
      <w:r w:rsidR="00703F80" w:rsidRPr="00232DFF">
        <w:rPr>
          <w:rFonts w:ascii="Arial Narrow" w:hAnsi="Arial Narrow" w:cs="Arial"/>
        </w:rPr>
        <w:t xml:space="preserve">ostać zrealizowana w terminie </w:t>
      </w:r>
      <w:r w:rsidR="00511166">
        <w:rPr>
          <w:rFonts w:ascii="Arial Narrow" w:hAnsi="Arial Narrow" w:cs="Arial"/>
        </w:rPr>
        <w:t xml:space="preserve">wskazanym </w:t>
      </w:r>
      <w:r w:rsidR="00511166" w:rsidRPr="00D72603">
        <w:rPr>
          <w:rFonts w:ascii="Arial Narrow" w:hAnsi="Arial Narrow" w:cs="Arial"/>
        </w:rPr>
        <w:t xml:space="preserve">w </w:t>
      </w:r>
      <w:r w:rsidR="00511166" w:rsidRPr="00DF3116">
        <w:rPr>
          <w:rFonts w:ascii="Arial Narrow" w:hAnsi="Arial Narrow" w:cs="Arial"/>
        </w:rPr>
        <w:t>pkt 5.1</w:t>
      </w:r>
      <w:r w:rsidR="00232DFF" w:rsidRPr="00D72603">
        <w:rPr>
          <w:rFonts w:ascii="Arial Narrow" w:hAnsi="Arial Narrow" w:cs="Arial"/>
        </w:rPr>
        <w:t>.</w:t>
      </w:r>
    </w:p>
    <w:p w14:paraId="4CE9B60A" w14:textId="77777777" w:rsidR="003E0132" w:rsidRDefault="003E0132" w:rsidP="00E315C1">
      <w:pPr>
        <w:pStyle w:val="Akapitzlist"/>
        <w:numPr>
          <w:ilvl w:val="1"/>
          <w:numId w:val="1"/>
        </w:numPr>
        <w:spacing w:before="240" w:after="0"/>
        <w:ind w:left="1134"/>
        <w:contextualSpacing w:val="0"/>
        <w:rPr>
          <w:rFonts w:ascii="Arial Narrow" w:hAnsi="Arial Narrow" w:cs="Arial"/>
        </w:rPr>
      </w:pPr>
      <w:r w:rsidRPr="003E0132">
        <w:rPr>
          <w:rFonts w:ascii="Arial Narrow" w:hAnsi="Arial Narrow" w:cs="Arial"/>
        </w:rPr>
        <w:t>Miejscem dostawy jest siedziba Najwyższej Izby Kontroli przy  ul. Filtrowej 57 w  Warszawie.</w:t>
      </w:r>
    </w:p>
    <w:p w14:paraId="3CF98542" w14:textId="77777777" w:rsidR="003E0132" w:rsidRPr="003E0132" w:rsidRDefault="00B74DE2" w:rsidP="00E315C1">
      <w:pPr>
        <w:pStyle w:val="Akapitzlist"/>
        <w:numPr>
          <w:ilvl w:val="1"/>
          <w:numId w:val="1"/>
        </w:numPr>
        <w:spacing w:before="240" w:after="0"/>
        <w:ind w:left="1134"/>
        <w:contextualSpacing w:val="0"/>
        <w:rPr>
          <w:rFonts w:ascii="Arial Narrow" w:hAnsi="Arial Narrow" w:cs="Arial"/>
        </w:rPr>
      </w:pPr>
      <w:r w:rsidRPr="00B74DE2">
        <w:rPr>
          <w:rFonts w:ascii="Arial Narrow" w:hAnsi="Arial Narrow" w:cs="Arial"/>
        </w:rPr>
        <w:t>Koszty dostawy (w tym koszty opakowania, ubezpieczenia, transportu), dojazdów pracowników Wykonawcy do siedzib</w:t>
      </w:r>
      <w:r w:rsidR="00755FD2">
        <w:rPr>
          <w:rFonts w:ascii="Arial Narrow" w:hAnsi="Arial Narrow" w:cs="Arial"/>
        </w:rPr>
        <w:t>y</w:t>
      </w:r>
      <w:r w:rsidRPr="00B74DE2">
        <w:rPr>
          <w:rFonts w:ascii="Arial Narrow" w:hAnsi="Arial Narrow" w:cs="Arial"/>
        </w:rPr>
        <w:t xml:space="preserve"> Zamawiającego ponosi Wykonawca</w:t>
      </w:r>
      <w:r w:rsidR="003E0132" w:rsidRPr="003E0132">
        <w:rPr>
          <w:rFonts w:ascii="Arial Narrow" w:hAnsi="Arial Narrow" w:cs="Arial"/>
        </w:rPr>
        <w:t>.</w:t>
      </w:r>
    </w:p>
    <w:p w14:paraId="4B7A16D5" w14:textId="3934D80F" w:rsidR="003E0132" w:rsidRPr="003E0132" w:rsidRDefault="003E0132" w:rsidP="00E315C1">
      <w:pPr>
        <w:pStyle w:val="Akapitzlist"/>
        <w:numPr>
          <w:ilvl w:val="1"/>
          <w:numId w:val="1"/>
        </w:numPr>
        <w:spacing w:before="240" w:after="0"/>
        <w:ind w:left="1134"/>
        <w:contextualSpacing w:val="0"/>
        <w:rPr>
          <w:rFonts w:ascii="Arial Narrow" w:hAnsi="Arial Narrow" w:cs="Arial"/>
        </w:rPr>
      </w:pPr>
      <w:r w:rsidRPr="003E0132">
        <w:rPr>
          <w:rFonts w:ascii="Arial Narrow" w:hAnsi="Arial Narrow" w:cs="Arial"/>
        </w:rPr>
        <w:lastRenderedPageBreak/>
        <w:t xml:space="preserve">Dostawa będzie awizowana przez Wykonawcę na piśmie lub </w:t>
      </w:r>
      <w:r w:rsidR="0052057A">
        <w:rPr>
          <w:rFonts w:ascii="Arial Narrow" w:hAnsi="Arial Narrow" w:cs="Arial"/>
        </w:rPr>
        <w:t>e-mailem</w:t>
      </w:r>
      <w:r w:rsidR="0052057A" w:rsidRPr="003E0132">
        <w:rPr>
          <w:rFonts w:ascii="Arial Narrow" w:hAnsi="Arial Narrow" w:cs="Arial"/>
        </w:rPr>
        <w:t xml:space="preserve"> </w:t>
      </w:r>
      <w:r w:rsidRPr="003E0132">
        <w:rPr>
          <w:rFonts w:ascii="Arial Narrow" w:hAnsi="Arial Narrow" w:cs="Arial"/>
        </w:rPr>
        <w:t xml:space="preserve">kierowanym na </w:t>
      </w:r>
      <w:hyperlink r:id="rId8" w:history="1">
        <w:r w:rsidR="004412AC" w:rsidRPr="00650BEC">
          <w:rPr>
            <w:rStyle w:val="Hipercze"/>
            <w:rFonts w:cs="Arial"/>
          </w:rPr>
          <w:t>bit@nik.gov.pl</w:t>
        </w:r>
      </w:hyperlink>
      <w:r w:rsidRPr="003E0132">
        <w:rPr>
          <w:rFonts w:ascii="Arial Narrow" w:hAnsi="Arial Narrow" w:cs="Arial"/>
        </w:rPr>
        <w:t xml:space="preserve">. </w:t>
      </w:r>
    </w:p>
    <w:p w14:paraId="25CACBC3" w14:textId="77777777" w:rsidR="003E0132" w:rsidRDefault="003E0132" w:rsidP="00E315C1">
      <w:pPr>
        <w:pStyle w:val="Akapitzlist"/>
        <w:numPr>
          <w:ilvl w:val="1"/>
          <w:numId w:val="1"/>
        </w:numPr>
        <w:spacing w:before="240" w:after="0"/>
        <w:ind w:left="1134"/>
        <w:contextualSpacing w:val="0"/>
        <w:rPr>
          <w:rFonts w:ascii="Arial Narrow" w:hAnsi="Arial Narrow" w:cs="Arial"/>
        </w:rPr>
      </w:pPr>
      <w:r w:rsidRPr="003E0132">
        <w:rPr>
          <w:rFonts w:ascii="Arial Narrow" w:hAnsi="Arial Narrow" w:cs="Arial"/>
        </w:rPr>
        <w:t>Sprzęt wchodzący w zakres dostawy zostanie dostarczony Zamawiającemu w opakowaniach zabezpieczających przed uszkodzeniem w czasie transportu.</w:t>
      </w:r>
    </w:p>
    <w:p w14:paraId="6FF7BE45" w14:textId="3B518959" w:rsidR="009C130E" w:rsidRPr="009C130E" w:rsidRDefault="009C130E" w:rsidP="00E315C1">
      <w:pPr>
        <w:pStyle w:val="Akapitzlist"/>
        <w:numPr>
          <w:ilvl w:val="1"/>
          <w:numId w:val="1"/>
        </w:numPr>
        <w:spacing w:before="240" w:after="0"/>
        <w:ind w:left="1134"/>
        <w:contextualSpacing w:val="0"/>
        <w:rPr>
          <w:rFonts w:ascii="Arial Narrow" w:hAnsi="Arial Narrow" w:cs="Arial"/>
        </w:rPr>
      </w:pPr>
      <w:r w:rsidRPr="009C130E">
        <w:rPr>
          <w:rFonts w:ascii="Arial Narrow" w:hAnsi="Arial Narrow" w:cs="Arial"/>
        </w:rPr>
        <w:t>Dostarczon</w:t>
      </w:r>
      <w:r w:rsidR="00226A8A">
        <w:rPr>
          <w:rFonts w:ascii="Arial Narrow" w:hAnsi="Arial Narrow" w:cs="Arial"/>
        </w:rPr>
        <w:t>y</w:t>
      </w:r>
      <w:r w:rsidRPr="009C130E">
        <w:rPr>
          <w:rFonts w:ascii="Arial Narrow" w:hAnsi="Arial Narrow" w:cs="Arial"/>
        </w:rPr>
        <w:t xml:space="preserve"> </w:t>
      </w:r>
      <w:r w:rsidR="00226A8A">
        <w:rPr>
          <w:rFonts w:ascii="Arial Narrow" w:hAnsi="Arial Narrow" w:cs="Arial"/>
        </w:rPr>
        <w:t>sprzęt</w:t>
      </w:r>
      <w:r w:rsidRPr="00A84596">
        <w:rPr>
          <w:rFonts w:ascii="Arial Narrow" w:hAnsi="Arial Narrow" w:cs="Arial"/>
        </w:rPr>
        <w:t xml:space="preserve"> mus</w:t>
      </w:r>
      <w:r w:rsidR="00226A8A">
        <w:rPr>
          <w:rFonts w:ascii="Arial Narrow" w:hAnsi="Arial Narrow" w:cs="Arial"/>
        </w:rPr>
        <w:t>i</w:t>
      </w:r>
      <w:r w:rsidRPr="00A84596">
        <w:rPr>
          <w:rFonts w:ascii="Arial Narrow" w:hAnsi="Arial Narrow" w:cs="Arial"/>
        </w:rPr>
        <w:t xml:space="preserve"> </w:t>
      </w:r>
      <w:r w:rsidR="00FF5BC2" w:rsidRPr="00A84596">
        <w:rPr>
          <w:rFonts w:ascii="Arial Narrow" w:hAnsi="Arial Narrow" w:cs="Arial"/>
        </w:rPr>
        <w:t xml:space="preserve">pochodzić od tego samego producenta, </w:t>
      </w:r>
      <w:r w:rsidRPr="00A84596">
        <w:rPr>
          <w:rFonts w:ascii="Arial Narrow" w:hAnsi="Arial Narrow" w:cs="Arial"/>
        </w:rPr>
        <w:t>być</w:t>
      </w:r>
      <w:r w:rsidRPr="009C130E">
        <w:rPr>
          <w:rFonts w:ascii="Arial Narrow" w:hAnsi="Arial Narrow" w:cs="Arial"/>
        </w:rPr>
        <w:t xml:space="preserve"> fabrycznie now</w:t>
      </w:r>
      <w:r w:rsidR="00226A8A">
        <w:rPr>
          <w:rFonts w:ascii="Arial Narrow" w:hAnsi="Arial Narrow" w:cs="Arial"/>
        </w:rPr>
        <w:t>y</w:t>
      </w:r>
      <w:r w:rsidR="0052057A">
        <w:rPr>
          <w:rFonts w:ascii="Arial Narrow" w:hAnsi="Arial Narrow" w:cs="Arial"/>
        </w:rPr>
        <w:t>, wyprodukowan</w:t>
      </w:r>
      <w:r w:rsidR="00226A8A">
        <w:rPr>
          <w:rFonts w:ascii="Arial Narrow" w:hAnsi="Arial Narrow" w:cs="Arial"/>
        </w:rPr>
        <w:t>y</w:t>
      </w:r>
      <w:r w:rsidR="0052057A">
        <w:rPr>
          <w:rFonts w:ascii="Arial Narrow" w:hAnsi="Arial Narrow" w:cs="Arial"/>
        </w:rPr>
        <w:t xml:space="preserve"> w </w:t>
      </w:r>
      <w:r w:rsidR="00693B17">
        <w:rPr>
          <w:rFonts w:ascii="Arial Narrow" w:hAnsi="Arial Narrow" w:cs="Arial"/>
        </w:rPr>
        <w:t>2022</w:t>
      </w:r>
      <w:r w:rsidR="0052057A">
        <w:rPr>
          <w:rFonts w:ascii="Arial Narrow" w:hAnsi="Arial Narrow" w:cs="Arial"/>
        </w:rPr>
        <w:t xml:space="preserve"> roku</w:t>
      </w:r>
      <w:r w:rsidRPr="009C130E">
        <w:rPr>
          <w:rFonts w:ascii="Arial Narrow" w:hAnsi="Arial Narrow" w:cs="Arial"/>
        </w:rPr>
        <w:t xml:space="preserve"> i nie mo</w:t>
      </w:r>
      <w:r w:rsidR="00226A8A">
        <w:rPr>
          <w:rFonts w:ascii="Arial Narrow" w:hAnsi="Arial Narrow" w:cs="Arial"/>
        </w:rPr>
        <w:t>że</w:t>
      </w:r>
      <w:r w:rsidRPr="009C130E">
        <w:rPr>
          <w:rFonts w:ascii="Arial Narrow" w:hAnsi="Arial Narrow" w:cs="Arial"/>
        </w:rPr>
        <w:t xml:space="preserve"> znajdować się na liście „end-of-sale” lub/oraz „end-of-</w:t>
      </w:r>
      <w:proofErr w:type="spellStart"/>
      <w:r w:rsidRPr="009C130E">
        <w:rPr>
          <w:rFonts w:ascii="Arial Narrow" w:hAnsi="Arial Narrow" w:cs="Arial"/>
        </w:rPr>
        <w:t>support</w:t>
      </w:r>
      <w:proofErr w:type="spellEnd"/>
      <w:r w:rsidRPr="009C130E">
        <w:rPr>
          <w:rFonts w:ascii="Arial Narrow" w:hAnsi="Arial Narrow" w:cs="Arial"/>
        </w:rPr>
        <w:t>” producenta</w:t>
      </w:r>
      <w:r w:rsidR="00786AF1">
        <w:rPr>
          <w:rFonts w:ascii="Arial Narrow" w:hAnsi="Arial Narrow" w:cs="Arial"/>
        </w:rPr>
        <w:t xml:space="preserve"> oraz </w:t>
      </w:r>
      <w:r w:rsidR="008070A3">
        <w:rPr>
          <w:rFonts w:ascii="Arial Narrow" w:hAnsi="Arial Narrow" w:cs="Arial"/>
        </w:rPr>
        <w:t>mus</w:t>
      </w:r>
      <w:r w:rsidR="00226A8A">
        <w:rPr>
          <w:rFonts w:ascii="Arial Narrow" w:hAnsi="Arial Narrow" w:cs="Arial"/>
        </w:rPr>
        <w:t>i</w:t>
      </w:r>
      <w:r w:rsidR="008070A3">
        <w:rPr>
          <w:rFonts w:ascii="Arial Narrow" w:hAnsi="Arial Narrow" w:cs="Arial"/>
        </w:rPr>
        <w:t xml:space="preserve"> być </w:t>
      </w:r>
      <w:r w:rsidR="00786AF1">
        <w:rPr>
          <w:rFonts w:ascii="Arial Narrow" w:hAnsi="Arial Narrow" w:cs="Arial"/>
        </w:rPr>
        <w:t>pozyskan</w:t>
      </w:r>
      <w:r w:rsidR="00226A8A">
        <w:rPr>
          <w:rFonts w:ascii="Arial Narrow" w:hAnsi="Arial Narrow" w:cs="Arial"/>
        </w:rPr>
        <w:t>y</w:t>
      </w:r>
      <w:r w:rsidR="008070A3">
        <w:rPr>
          <w:rFonts w:ascii="Arial Narrow" w:hAnsi="Arial Narrow" w:cs="Arial"/>
        </w:rPr>
        <w:t xml:space="preserve"> </w:t>
      </w:r>
      <w:r w:rsidR="00786AF1">
        <w:rPr>
          <w:rFonts w:ascii="Arial Narrow" w:hAnsi="Arial Narrow" w:cs="Arial"/>
        </w:rPr>
        <w:t>z oficjalnego kanału dystrybucyjnego producenta</w:t>
      </w:r>
      <w:r w:rsidR="00DD5739" w:rsidRPr="00DD5739">
        <w:t xml:space="preserve"> </w:t>
      </w:r>
      <w:r w:rsidR="00DD5739" w:rsidRPr="00DD5739">
        <w:rPr>
          <w:rFonts w:ascii="Arial Narrow" w:hAnsi="Arial Narrow" w:cs="Arial"/>
        </w:rPr>
        <w:t>na rynek polski</w:t>
      </w:r>
      <w:r w:rsidR="00FF5BC2">
        <w:rPr>
          <w:rFonts w:ascii="Arial Narrow" w:hAnsi="Arial Narrow" w:cs="Arial"/>
        </w:rPr>
        <w:t>.</w:t>
      </w:r>
    </w:p>
    <w:p w14:paraId="0E4B5362" w14:textId="77D2C3AC" w:rsidR="003E0132" w:rsidRPr="003E0132" w:rsidRDefault="003E0132" w:rsidP="00E315C1">
      <w:pPr>
        <w:pStyle w:val="Akapitzlist"/>
        <w:numPr>
          <w:ilvl w:val="1"/>
          <w:numId w:val="1"/>
        </w:numPr>
        <w:spacing w:before="240" w:after="0"/>
        <w:ind w:left="1134"/>
        <w:contextualSpacing w:val="0"/>
        <w:rPr>
          <w:rFonts w:ascii="Arial Narrow" w:hAnsi="Arial Narrow" w:cs="Arial"/>
        </w:rPr>
      </w:pPr>
      <w:r w:rsidRPr="003E0132">
        <w:rPr>
          <w:rFonts w:ascii="Arial Narrow" w:hAnsi="Arial Narrow" w:cs="Arial"/>
        </w:rPr>
        <w:t>Wykonawca zobowiązuje się dostarczyć wymagan</w:t>
      </w:r>
      <w:r w:rsidR="00226A8A">
        <w:rPr>
          <w:rFonts w:ascii="Arial Narrow" w:hAnsi="Arial Narrow" w:cs="Arial"/>
        </w:rPr>
        <w:t>y</w:t>
      </w:r>
      <w:r>
        <w:rPr>
          <w:rFonts w:ascii="Arial Narrow" w:hAnsi="Arial Narrow" w:cs="Arial"/>
        </w:rPr>
        <w:t xml:space="preserve"> </w:t>
      </w:r>
      <w:r w:rsidR="00226A8A">
        <w:rPr>
          <w:rFonts w:ascii="Arial Narrow" w:hAnsi="Arial Narrow" w:cs="Arial"/>
        </w:rPr>
        <w:t>sprzęt</w:t>
      </w:r>
      <w:r>
        <w:rPr>
          <w:rFonts w:ascii="Arial Narrow" w:hAnsi="Arial Narrow" w:cs="Arial"/>
        </w:rPr>
        <w:t>,</w:t>
      </w:r>
      <w:r w:rsidR="00F71882">
        <w:rPr>
          <w:rFonts w:ascii="Arial Narrow" w:hAnsi="Arial Narrow" w:cs="Arial"/>
        </w:rPr>
        <w:t xml:space="preserve"> oprogramowanie/</w:t>
      </w:r>
      <w:r w:rsidRPr="003E0132">
        <w:rPr>
          <w:rFonts w:ascii="Arial Narrow" w:hAnsi="Arial Narrow" w:cs="Arial"/>
        </w:rPr>
        <w:t>licencje</w:t>
      </w:r>
      <w:r w:rsidR="00C518E7">
        <w:rPr>
          <w:rFonts w:ascii="Arial Narrow" w:hAnsi="Arial Narrow" w:cs="Arial"/>
        </w:rPr>
        <w:t>/subskrypcje</w:t>
      </w:r>
      <w:r w:rsidRPr="003E0132">
        <w:rPr>
          <w:rFonts w:ascii="Arial Narrow" w:hAnsi="Arial Narrow" w:cs="Arial"/>
        </w:rPr>
        <w:t xml:space="preserve">  pochodzące z legalnego źródła, zakupione w</w:t>
      </w:r>
      <w:r w:rsidR="00C518E7">
        <w:rPr>
          <w:rFonts w:ascii="Arial Narrow" w:hAnsi="Arial Narrow" w:cs="Arial"/>
        </w:rPr>
        <w:t> </w:t>
      </w:r>
      <w:r w:rsidRPr="003E0132">
        <w:rPr>
          <w:rFonts w:ascii="Arial Narrow" w:hAnsi="Arial Narrow" w:cs="Arial"/>
        </w:rPr>
        <w:t xml:space="preserve">autoryzowanym kanale sprzedaży producenta </w:t>
      </w:r>
      <w:r w:rsidR="003E4B60">
        <w:rPr>
          <w:rFonts w:ascii="Arial Narrow" w:hAnsi="Arial Narrow" w:cs="Arial"/>
        </w:rPr>
        <w:t xml:space="preserve">na terenie UE </w:t>
      </w:r>
      <w:r w:rsidRPr="003E0132">
        <w:rPr>
          <w:rFonts w:ascii="Arial Narrow" w:hAnsi="Arial Narrow" w:cs="Arial"/>
        </w:rPr>
        <w:t xml:space="preserve">i objęte pakietem usług gwarancyjnych świadczonych przez sieć serwisową producenta na terenie </w:t>
      </w:r>
      <w:r w:rsidR="003E4B60">
        <w:rPr>
          <w:rFonts w:ascii="Arial Narrow" w:hAnsi="Arial Narrow" w:cs="Arial"/>
        </w:rPr>
        <w:t>UE</w:t>
      </w:r>
      <w:r w:rsidRPr="003E0132">
        <w:rPr>
          <w:rFonts w:ascii="Arial Narrow" w:hAnsi="Arial Narrow" w:cs="Arial"/>
        </w:rPr>
        <w:t xml:space="preserve">. </w:t>
      </w:r>
    </w:p>
    <w:p w14:paraId="7ACA82E2" w14:textId="2294799E" w:rsidR="003E0132" w:rsidRPr="00A66371" w:rsidRDefault="003E0132" w:rsidP="00E315C1">
      <w:pPr>
        <w:pStyle w:val="Akapitzlist"/>
        <w:numPr>
          <w:ilvl w:val="1"/>
          <w:numId w:val="1"/>
        </w:numPr>
        <w:spacing w:before="240" w:after="0"/>
        <w:ind w:left="1134"/>
        <w:contextualSpacing w:val="0"/>
        <w:rPr>
          <w:rFonts w:ascii="Arial Narrow" w:hAnsi="Arial Narrow" w:cs="Arial"/>
        </w:rPr>
      </w:pPr>
      <w:r w:rsidRPr="003E0132">
        <w:rPr>
          <w:rFonts w:ascii="Arial Narrow" w:hAnsi="Arial Narrow" w:cs="Arial"/>
        </w:rPr>
        <w:t>Potwierdzeniem realizacji dostawy będzie protokół odbioru</w:t>
      </w:r>
      <w:r w:rsidR="00F759F6">
        <w:rPr>
          <w:rFonts w:ascii="Arial Narrow" w:hAnsi="Arial Narrow" w:cs="Arial"/>
        </w:rPr>
        <w:t xml:space="preserve"> bez uwag</w:t>
      </w:r>
      <w:r w:rsidRPr="003E0132">
        <w:rPr>
          <w:rFonts w:ascii="Arial Narrow" w:hAnsi="Arial Narrow" w:cs="Arial"/>
        </w:rPr>
        <w:t>, podpisany</w:t>
      </w:r>
      <w:r w:rsidR="00F759F6">
        <w:rPr>
          <w:rFonts w:ascii="Arial Narrow" w:hAnsi="Arial Narrow" w:cs="Arial"/>
        </w:rPr>
        <w:t xml:space="preserve"> </w:t>
      </w:r>
      <w:r w:rsidRPr="003E0132">
        <w:rPr>
          <w:rFonts w:ascii="Arial Narrow" w:hAnsi="Arial Narrow" w:cs="Arial"/>
        </w:rPr>
        <w:t>przez przedstawicieli Zamawiającego i Wykonawcy</w:t>
      </w:r>
      <w:r w:rsidR="00C9751E">
        <w:rPr>
          <w:rFonts w:ascii="Arial Narrow" w:hAnsi="Arial Narrow" w:cs="Arial"/>
        </w:rPr>
        <w:t xml:space="preserve">, </w:t>
      </w:r>
      <w:r w:rsidR="00C9751E" w:rsidRPr="007822B4">
        <w:rPr>
          <w:rFonts w:ascii="Arial Narrow" w:hAnsi="Arial Narrow"/>
        </w:rPr>
        <w:t xml:space="preserve">wg wzoru określonego w pkt </w:t>
      </w:r>
      <w:r w:rsidR="00E27542">
        <w:rPr>
          <w:rFonts w:ascii="Arial Narrow" w:hAnsi="Arial Narrow"/>
        </w:rPr>
        <w:t>20</w:t>
      </w:r>
      <w:r w:rsidR="00C9751E" w:rsidRPr="00C9751E">
        <w:t>.</w:t>
      </w:r>
    </w:p>
    <w:p w14:paraId="5F0784FF" w14:textId="77777777" w:rsidR="00A66371" w:rsidRPr="003E0132" w:rsidRDefault="00A66371" w:rsidP="00A66371">
      <w:pPr>
        <w:pStyle w:val="Akapitzlist"/>
        <w:spacing w:before="240" w:after="0"/>
        <w:ind w:left="1134"/>
        <w:contextualSpacing w:val="0"/>
        <w:rPr>
          <w:rFonts w:ascii="Arial Narrow" w:hAnsi="Arial Narrow" w:cs="Arial"/>
        </w:rPr>
      </w:pPr>
    </w:p>
    <w:p w14:paraId="55500539" w14:textId="16BD4739" w:rsidR="00A42E3E" w:rsidRDefault="00994F07" w:rsidP="000D4DFA">
      <w:pPr>
        <w:pStyle w:val="Nagwek1"/>
      </w:pPr>
      <w:bookmarkStart w:id="10" w:name="_Toc99700548"/>
      <w:r w:rsidRPr="00C26222">
        <w:t>W</w:t>
      </w:r>
      <w:r w:rsidR="00EF1BB9" w:rsidRPr="00C26222">
        <w:t>ymagania</w:t>
      </w:r>
      <w:r w:rsidRPr="00C26222">
        <w:t xml:space="preserve"> </w:t>
      </w:r>
      <w:r w:rsidR="000D57FB">
        <w:t>techniczne dla oferowanej macierzy dyskowej</w:t>
      </w:r>
      <w:bookmarkEnd w:id="10"/>
    </w:p>
    <w:p w14:paraId="59B50339" w14:textId="77777777" w:rsidR="000D4DFA" w:rsidRPr="000D4DFA" w:rsidRDefault="000D4DFA" w:rsidP="000D4DFA"/>
    <w:tbl>
      <w:tblPr>
        <w:tblStyle w:val="Tabela-Siatka"/>
        <w:tblW w:w="9923" w:type="dxa"/>
        <w:tblInd w:w="-5" w:type="dxa"/>
        <w:tblLayout w:type="fixed"/>
        <w:tblLook w:val="04A0" w:firstRow="1" w:lastRow="0" w:firstColumn="1" w:lastColumn="0" w:noHBand="0" w:noVBand="1"/>
      </w:tblPr>
      <w:tblGrid>
        <w:gridCol w:w="538"/>
        <w:gridCol w:w="1562"/>
        <w:gridCol w:w="7823"/>
      </w:tblGrid>
      <w:tr w:rsidR="000D57FB" w:rsidRPr="00AD316B" w14:paraId="012F2405" w14:textId="77777777" w:rsidTr="000D57FB">
        <w:trPr>
          <w:tblHeader/>
        </w:trPr>
        <w:tc>
          <w:tcPr>
            <w:tcW w:w="538" w:type="dxa"/>
            <w:shd w:val="clear" w:color="auto" w:fill="E5DFEC" w:themeFill="accent4" w:themeFillTint="33"/>
            <w:vAlign w:val="center"/>
          </w:tcPr>
          <w:p w14:paraId="79E53A43" w14:textId="77777777" w:rsidR="000D57FB" w:rsidRPr="00C544FD" w:rsidRDefault="000D57FB" w:rsidP="00134362">
            <w:pPr>
              <w:pStyle w:val="Bezodstpw"/>
              <w:jc w:val="center"/>
              <w:rPr>
                <w:rFonts w:ascii="Arial Narrow" w:hAnsi="Arial Narrow"/>
                <w:b/>
                <w:sz w:val="16"/>
                <w:szCs w:val="16"/>
              </w:rPr>
            </w:pPr>
            <w:r w:rsidRPr="00C544FD">
              <w:rPr>
                <w:rFonts w:ascii="Arial Narrow" w:hAnsi="Arial Narrow"/>
                <w:b/>
                <w:sz w:val="16"/>
                <w:szCs w:val="16"/>
              </w:rPr>
              <w:t>L.p.</w:t>
            </w:r>
          </w:p>
        </w:tc>
        <w:tc>
          <w:tcPr>
            <w:tcW w:w="1562" w:type="dxa"/>
            <w:shd w:val="clear" w:color="auto" w:fill="E5DFEC" w:themeFill="accent4" w:themeFillTint="33"/>
            <w:vAlign w:val="center"/>
          </w:tcPr>
          <w:p w14:paraId="69F92562" w14:textId="77777777" w:rsidR="000D57FB" w:rsidRPr="000D57FB" w:rsidRDefault="000D57FB" w:rsidP="00014CD9">
            <w:pPr>
              <w:pStyle w:val="Bezodstpw"/>
              <w:jc w:val="center"/>
              <w:rPr>
                <w:rFonts w:ascii="Arial Narrow" w:hAnsi="Arial Narrow"/>
                <w:b/>
              </w:rPr>
            </w:pPr>
            <w:r w:rsidRPr="000D57FB">
              <w:rPr>
                <w:rFonts w:ascii="Arial Narrow" w:hAnsi="Arial Narrow"/>
                <w:b/>
              </w:rPr>
              <w:t>Nazwa</w:t>
            </w:r>
            <w:r w:rsidRPr="000D57FB">
              <w:rPr>
                <w:rFonts w:ascii="Arial Narrow" w:hAnsi="Arial Narrow"/>
                <w:b/>
              </w:rPr>
              <w:br/>
              <w:t>wymagania</w:t>
            </w:r>
            <w:r w:rsidRPr="000D57FB">
              <w:rPr>
                <w:rFonts w:ascii="Arial Narrow" w:hAnsi="Arial Narrow"/>
                <w:b/>
              </w:rPr>
              <w:br/>
              <w:t>/ parametru</w:t>
            </w:r>
          </w:p>
        </w:tc>
        <w:tc>
          <w:tcPr>
            <w:tcW w:w="7823" w:type="dxa"/>
            <w:shd w:val="clear" w:color="auto" w:fill="E5DFEC" w:themeFill="accent4" w:themeFillTint="33"/>
            <w:vAlign w:val="center"/>
          </w:tcPr>
          <w:p w14:paraId="161C02FC" w14:textId="77777777" w:rsidR="000D57FB" w:rsidRPr="000D57FB" w:rsidRDefault="000D57FB" w:rsidP="00014CD9">
            <w:pPr>
              <w:pStyle w:val="Bezodstpw"/>
              <w:jc w:val="center"/>
              <w:rPr>
                <w:rFonts w:ascii="Arial Narrow" w:hAnsi="Arial Narrow"/>
                <w:b/>
              </w:rPr>
            </w:pPr>
            <w:r w:rsidRPr="000D57FB">
              <w:rPr>
                <w:rFonts w:ascii="Arial Narrow" w:hAnsi="Arial Narrow"/>
                <w:b/>
              </w:rPr>
              <w:t>Wartości minimalne wymagane</w:t>
            </w:r>
            <w:r w:rsidRPr="000D57FB">
              <w:rPr>
                <w:rFonts w:ascii="Arial Narrow" w:hAnsi="Arial Narrow"/>
                <w:b/>
              </w:rPr>
              <w:br/>
              <w:t>przez Zamawiającego</w:t>
            </w:r>
          </w:p>
        </w:tc>
      </w:tr>
      <w:tr w:rsidR="000D57FB" w:rsidRPr="00AD316B" w14:paraId="0223321C" w14:textId="77777777" w:rsidTr="000D57FB">
        <w:tc>
          <w:tcPr>
            <w:tcW w:w="538" w:type="dxa"/>
            <w:shd w:val="clear" w:color="auto" w:fill="D9D9D9" w:themeFill="background1" w:themeFillShade="D9"/>
            <w:vAlign w:val="center"/>
          </w:tcPr>
          <w:p w14:paraId="088596F5" w14:textId="77777777" w:rsidR="000D57FB" w:rsidRPr="00AD316B" w:rsidRDefault="000D57FB" w:rsidP="00134362">
            <w:pPr>
              <w:pStyle w:val="Bezodstpw"/>
              <w:jc w:val="center"/>
              <w:rPr>
                <w:rFonts w:ascii="Arial Narrow" w:hAnsi="Arial Narrow"/>
                <w:b/>
                <w:sz w:val="20"/>
                <w:szCs w:val="20"/>
              </w:rPr>
            </w:pPr>
            <w:r w:rsidRPr="00AD316B">
              <w:rPr>
                <w:rFonts w:ascii="Arial Narrow" w:hAnsi="Arial Narrow"/>
                <w:b/>
                <w:sz w:val="20"/>
                <w:szCs w:val="20"/>
              </w:rPr>
              <w:t>1</w:t>
            </w:r>
          </w:p>
        </w:tc>
        <w:tc>
          <w:tcPr>
            <w:tcW w:w="1562" w:type="dxa"/>
            <w:shd w:val="clear" w:color="auto" w:fill="D9D9D9" w:themeFill="background1" w:themeFillShade="D9"/>
            <w:vAlign w:val="center"/>
          </w:tcPr>
          <w:p w14:paraId="07FCDEE5" w14:textId="77777777" w:rsidR="000D57FB" w:rsidRPr="000D57FB" w:rsidRDefault="000D57FB" w:rsidP="00014CD9">
            <w:pPr>
              <w:pStyle w:val="Bezodstpw"/>
              <w:jc w:val="center"/>
              <w:rPr>
                <w:rFonts w:ascii="Arial Narrow" w:hAnsi="Arial Narrow"/>
                <w:b/>
              </w:rPr>
            </w:pPr>
            <w:r w:rsidRPr="000D57FB">
              <w:rPr>
                <w:rFonts w:ascii="Arial Narrow" w:hAnsi="Arial Narrow"/>
                <w:b/>
              </w:rPr>
              <w:t>2</w:t>
            </w:r>
          </w:p>
        </w:tc>
        <w:tc>
          <w:tcPr>
            <w:tcW w:w="7823" w:type="dxa"/>
            <w:shd w:val="clear" w:color="auto" w:fill="D9D9D9" w:themeFill="background1" w:themeFillShade="D9"/>
            <w:vAlign w:val="center"/>
          </w:tcPr>
          <w:p w14:paraId="0AFFA46A" w14:textId="77777777" w:rsidR="000D57FB" w:rsidRPr="000D57FB" w:rsidRDefault="000D57FB" w:rsidP="00014CD9">
            <w:pPr>
              <w:pStyle w:val="Bezodstpw"/>
              <w:jc w:val="center"/>
              <w:rPr>
                <w:rFonts w:ascii="Arial Narrow" w:hAnsi="Arial Narrow"/>
                <w:b/>
              </w:rPr>
            </w:pPr>
            <w:r w:rsidRPr="000D57FB">
              <w:rPr>
                <w:rFonts w:ascii="Arial Narrow" w:hAnsi="Arial Narrow"/>
                <w:b/>
              </w:rPr>
              <w:t>3</w:t>
            </w:r>
          </w:p>
        </w:tc>
      </w:tr>
      <w:tr w:rsidR="000D57FB" w:rsidRPr="00E436A0" w14:paraId="0D158CC8" w14:textId="77777777" w:rsidTr="000D57FB">
        <w:tc>
          <w:tcPr>
            <w:tcW w:w="538" w:type="dxa"/>
            <w:vAlign w:val="center"/>
          </w:tcPr>
          <w:p w14:paraId="0F03D89C" w14:textId="6FD29F22"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1</w:t>
            </w:r>
          </w:p>
        </w:tc>
        <w:tc>
          <w:tcPr>
            <w:tcW w:w="1562" w:type="dxa"/>
            <w:vAlign w:val="center"/>
          </w:tcPr>
          <w:p w14:paraId="2199A480" w14:textId="1997F516" w:rsidR="000D57FB" w:rsidRPr="000D57FB" w:rsidRDefault="000D57FB" w:rsidP="00080DBA">
            <w:pPr>
              <w:jc w:val="left"/>
              <w:rPr>
                <w:rFonts w:ascii="Arial Narrow" w:eastAsia="Calibri" w:hAnsi="Arial Narrow"/>
              </w:rPr>
            </w:pPr>
            <w:r w:rsidRPr="000D57FB">
              <w:rPr>
                <w:rFonts w:ascii="Arial Narrow" w:eastAsia="Calibri" w:hAnsi="Arial Narrow"/>
              </w:rPr>
              <w:t>Obudowa i typ macierzy</w:t>
            </w:r>
          </w:p>
        </w:tc>
        <w:tc>
          <w:tcPr>
            <w:tcW w:w="7823" w:type="dxa"/>
            <w:vAlign w:val="center"/>
          </w:tcPr>
          <w:p w14:paraId="22BF5F20" w14:textId="2FA1D0B3" w:rsidR="000D57FB" w:rsidRPr="000D57FB" w:rsidRDefault="000D57FB" w:rsidP="000B1203">
            <w:pPr>
              <w:rPr>
                <w:rFonts w:ascii="Arial Narrow" w:hAnsi="Arial Narrow" w:cstheme="minorHAnsi"/>
              </w:rPr>
            </w:pPr>
            <w:r w:rsidRPr="000D57FB">
              <w:rPr>
                <w:rFonts w:ascii="Arial Narrow" w:hAnsi="Arial Narrow" w:cstheme="minorHAnsi"/>
              </w:rPr>
              <w:t xml:space="preserve">Macierz przystosowana do montażu w szafie typu </w:t>
            </w:r>
            <w:proofErr w:type="spellStart"/>
            <w:r w:rsidRPr="000D57FB">
              <w:rPr>
                <w:rFonts w:ascii="Arial Narrow" w:hAnsi="Arial Narrow" w:cstheme="minorHAnsi"/>
              </w:rPr>
              <w:t>rack</w:t>
            </w:r>
            <w:proofErr w:type="spellEnd"/>
            <w:r w:rsidRPr="000D57FB">
              <w:rPr>
                <w:rFonts w:ascii="Arial Narrow" w:hAnsi="Arial Narrow" w:cstheme="minorHAnsi"/>
              </w:rPr>
              <w:t xml:space="preserve"> 19”, </w:t>
            </w:r>
            <w:r w:rsidR="00E00CAE">
              <w:rPr>
                <w:rFonts w:ascii="Arial Narrow" w:hAnsi="Arial Narrow" w:cstheme="minorHAnsi"/>
              </w:rPr>
              <w:t xml:space="preserve">musi </w:t>
            </w:r>
            <w:r w:rsidRPr="000D57FB">
              <w:rPr>
                <w:rFonts w:ascii="Arial Narrow" w:hAnsi="Arial Narrow" w:cstheme="minorHAnsi"/>
              </w:rPr>
              <w:t xml:space="preserve">umożliwiać instalację co najmniej </w:t>
            </w:r>
            <w:r w:rsidR="00477D6E" w:rsidRPr="00314792">
              <w:rPr>
                <w:rFonts w:ascii="Arial Narrow" w:hAnsi="Arial Narrow" w:cstheme="minorHAnsi"/>
                <w:b/>
                <w:bCs/>
                <w:color w:val="0070C0"/>
              </w:rPr>
              <w:t>24 modułów</w:t>
            </w:r>
            <w:r w:rsidR="00477D6E" w:rsidRPr="00314792">
              <w:rPr>
                <w:rFonts w:ascii="Arial Narrow" w:hAnsi="Arial Narrow" w:cstheme="minorHAnsi"/>
                <w:color w:val="0070C0"/>
              </w:rPr>
              <w:t xml:space="preserve"> </w:t>
            </w:r>
            <w:proofErr w:type="spellStart"/>
            <w:r w:rsidRPr="000D57FB">
              <w:rPr>
                <w:rFonts w:ascii="Arial Narrow" w:hAnsi="Arial Narrow" w:cstheme="minorHAnsi"/>
              </w:rPr>
              <w:t>NVMe</w:t>
            </w:r>
            <w:proofErr w:type="spellEnd"/>
            <w:r w:rsidRPr="000D57FB">
              <w:rPr>
                <w:rFonts w:ascii="Arial Narrow" w:hAnsi="Arial Narrow" w:cstheme="minorHAnsi"/>
              </w:rPr>
              <w:t xml:space="preserve"> w kontrolerach lub półce. </w:t>
            </w:r>
          </w:p>
          <w:p w14:paraId="1E489573" w14:textId="1D5238F2" w:rsidR="000D57FB" w:rsidRPr="000D57FB" w:rsidRDefault="000D57FB" w:rsidP="000B1203">
            <w:pPr>
              <w:rPr>
                <w:rFonts w:ascii="Arial Narrow" w:hAnsi="Arial Narrow" w:cstheme="minorHAnsi"/>
              </w:rPr>
            </w:pPr>
            <w:r w:rsidRPr="000D57FB">
              <w:rPr>
                <w:rFonts w:ascii="Arial Narrow" w:hAnsi="Arial Narrow" w:cstheme="minorHAnsi"/>
              </w:rPr>
              <w:t xml:space="preserve">Macierz nie może zajmować w szafie </w:t>
            </w:r>
            <w:proofErr w:type="spellStart"/>
            <w:r w:rsidRPr="000D57FB">
              <w:rPr>
                <w:rFonts w:ascii="Arial Narrow" w:hAnsi="Arial Narrow" w:cstheme="minorHAnsi"/>
              </w:rPr>
              <w:t>rack</w:t>
            </w:r>
            <w:proofErr w:type="spellEnd"/>
            <w:r w:rsidRPr="000D57FB">
              <w:rPr>
                <w:rFonts w:ascii="Arial Narrow" w:hAnsi="Arial Narrow" w:cstheme="minorHAnsi"/>
              </w:rPr>
              <w:t xml:space="preserve"> więcej niż 4RU (</w:t>
            </w:r>
            <w:proofErr w:type="spellStart"/>
            <w:r w:rsidRPr="000D57FB">
              <w:rPr>
                <w:rFonts w:ascii="Arial Narrow" w:hAnsi="Arial Narrow" w:cstheme="minorHAnsi"/>
              </w:rPr>
              <w:t>rack</w:t>
            </w:r>
            <w:proofErr w:type="spellEnd"/>
            <w:r w:rsidRPr="000D57FB">
              <w:rPr>
                <w:rFonts w:ascii="Arial Narrow" w:hAnsi="Arial Narrow" w:cstheme="minorHAnsi"/>
              </w:rPr>
              <w:t xml:space="preserve"> unit)</w:t>
            </w:r>
            <w:r w:rsidR="00E00CAE">
              <w:rPr>
                <w:rFonts w:ascii="Arial Narrow" w:hAnsi="Arial Narrow" w:cstheme="minorHAnsi"/>
              </w:rPr>
              <w:t>.</w:t>
            </w:r>
          </w:p>
        </w:tc>
      </w:tr>
      <w:tr w:rsidR="000D57FB" w:rsidRPr="00E436A0" w14:paraId="4AF49D54" w14:textId="77777777" w:rsidTr="000D57FB">
        <w:tc>
          <w:tcPr>
            <w:tcW w:w="538" w:type="dxa"/>
            <w:vAlign w:val="center"/>
          </w:tcPr>
          <w:p w14:paraId="66D1C332" w14:textId="5E8E953C"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2</w:t>
            </w:r>
          </w:p>
        </w:tc>
        <w:tc>
          <w:tcPr>
            <w:tcW w:w="1562" w:type="dxa"/>
            <w:vAlign w:val="center"/>
          </w:tcPr>
          <w:p w14:paraId="183A384C" w14:textId="2323396D" w:rsidR="000D57FB" w:rsidRPr="000D57FB" w:rsidRDefault="000D57FB" w:rsidP="00080DBA">
            <w:pPr>
              <w:jc w:val="left"/>
              <w:rPr>
                <w:rFonts w:ascii="Arial Narrow" w:eastAsia="Calibri" w:hAnsi="Arial Narrow"/>
              </w:rPr>
            </w:pPr>
            <w:r w:rsidRPr="000D57FB">
              <w:rPr>
                <w:rFonts w:ascii="Arial Narrow" w:eastAsia="Calibri" w:hAnsi="Arial Narrow"/>
              </w:rPr>
              <w:t>Typ macierzy</w:t>
            </w:r>
          </w:p>
        </w:tc>
        <w:tc>
          <w:tcPr>
            <w:tcW w:w="7823" w:type="dxa"/>
            <w:vAlign w:val="center"/>
          </w:tcPr>
          <w:p w14:paraId="0C8E7B01" w14:textId="24DAB661" w:rsidR="000D57FB" w:rsidRPr="000D57FB" w:rsidRDefault="000D57FB" w:rsidP="00014CD9">
            <w:pPr>
              <w:rPr>
                <w:rFonts w:ascii="Arial Narrow" w:hAnsi="Arial Narrow" w:cstheme="minorHAnsi"/>
              </w:rPr>
            </w:pPr>
            <w:r w:rsidRPr="000D57FB">
              <w:rPr>
                <w:rFonts w:ascii="Arial Narrow" w:hAnsi="Arial Narrow" w:cstheme="minorHAnsi"/>
              </w:rPr>
              <w:t xml:space="preserve">Macierz dyskowa typu </w:t>
            </w:r>
            <w:proofErr w:type="spellStart"/>
            <w:r w:rsidRPr="000D57FB">
              <w:rPr>
                <w:rFonts w:ascii="Arial Narrow" w:hAnsi="Arial Narrow" w:cstheme="minorHAnsi"/>
              </w:rPr>
              <w:t>Unified</w:t>
            </w:r>
            <w:proofErr w:type="spellEnd"/>
            <w:r w:rsidR="00E00CAE">
              <w:rPr>
                <w:rFonts w:ascii="Arial Narrow" w:hAnsi="Arial Narrow" w:cstheme="minorHAnsi"/>
              </w:rPr>
              <w:t xml:space="preserve"> </w:t>
            </w:r>
            <w:r w:rsidRPr="000D57FB">
              <w:rPr>
                <w:rFonts w:ascii="Arial Narrow" w:hAnsi="Arial Narrow" w:cstheme="minorHAnsi"/>
              </w:rPr>
              <w:t xml:space="preserve">zbudowana w oparciu o protokół </w:t>
            </w:r>
            <w:proofErr w:type="spellStart"/>
            <w:r w:rsidRPr="000D57FB">
              <w:rPr>
                <w:rFonts w:ascii="Arial Narrow" w:hAnsi="Arial Narrow" w:cstheme="minorHAnsi"/>
              </w:rPr>
              <w:t>NVMe</w:t>
            </w:r>
            <w:proofErr w:type="spellEnd"/>
            <w:r w:rsidRPr="000D57FB">
              <w:rPr>
                <w:rFonts w:ascii="Arial Narrow" w:hAnsi="Arial Narrow" w:cstheme="minorHAnsi"/>
              </w:rPr>
              <w:t xml:space="preserve"> w każdej możliwej warstwie, m.in. protokół dostępowy do dysków/modułów, półek dyskowych, dostępu do hostów </w:t>
            </w:r>
            <w:proofErr w:type="spellStart"/>
            <w:r w:rsidRPr="000D57FB">
              <w:rPr>
                <w:rFonts w:ascii="Arial Narrow" w:hAnsi="Arial Narrow" w:cstheme="minorHAnsi"/>
              </w:rPr>
              <w:t>FC-NVMe</w:t>
            </w:r>
            <w:proofErr w:type="spellEnd"/>
            <w:r w:rsidRPr="000D57FB">
              <w:rPr>
                <w:rFonts w:ascii="Arial Narrow" w:hAnsi="Arial Narrow" w:cstheme="minorHAnsi"/>
              </w:rPr>
              <w:t>.</w:t>
            </w:r>
          </w:p>
        </w:tc>
      </w:tr>
      <w:tr w:rsidR="000D57FB" w:rsidRPr="00E436A0" w14:paraId="20A5F9B8" w14:textId="77777777" w:rsidTr="000D57FB">
        <w:tc>
          <w:tcPr>
            <w:tcW w:w="538" w:type="dxa"/>
            <w:vAlign w:val="center"/>
          </w:tcPr>
          <w:p w14:paraId="7ED18609" w14:textId="0B47DCEA"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3</w:t>
            </w:r>
          </w:p>
        </w:tc>
        <w:tc>
          <w:tcPr>
            <w:tcW w:w="1562" w:type="dxa"/>
            <w:vAlign w:val="center"/>
          </w:tcPr>
          <w:p w14:paraId="471009CB" w14:textId="77777777" w:rsidR="000D57FB" w:rsidRPr="000D57FB" w:rsidRDefault="000D57FB" w:rsidP="00080DBA">
            <w:pPr>
              <w:jc w:val="left"/>
              <w:rPr>
                <w:rFonts w:ascii="Arial Narrow" w:eastAsia="Calibri" w:hAnsi="Arial Narrow"/>
              </w:rPr>
            </w:pPr>
            <w:r w:rsidRPr="000D57FB">
              <w:rPr>
                <w:rFonts w:ascii="Arial Narrow" w:eastAsia="Calibri" w:hAnsi="Arial Narrow"/>
              </w:rPr>
              <w:t xml:space="preserve">Kontroler i jego funkcjonalności </w:t>
            </w:r>
          </w:p>
        </w:tc>
        <w:tc>
          <w:tcPr>
            <w:tcW w:w="7823" w:type="dxa"/>
            <w:vAlign w:val="center"/>
          </w:tcPr>
          <w:p w14:paraId="7701A5AC" w14:textId="77777777" w:rsidR="000D57FB" w:rsidRPr="00305D0F" w:rsidRDefault="000D57FB" w:rsidP="00285696">
            <w:pPr>
              <w:rPr>
                <w:rFonts w:ascii="Arial Narrow" w:hAnsi="Arial Narrow" w:cstheme="minorHAnsi"/>
                <w:lang w:eastAsia="pl-PL"/>
              </w:rPr>
            </w:pPr>
            <w:r w:rsidRPr="00305D0F">
              <w:rPr>
                <w:rFonts w:ascii="Arial Narrow" w:hAnsi="Arial Narrow" w:cstheme="minorHAnsi"/>
                <w:lang w:eastAsia="pl-PL"/>
              </w:rPr>
              <w:t xml:space="preserve">Macierz musi być wyposażona, w co najmniej jedną parę redundantnych kontrolerów dyskowych pracujących symetrycznie w trybie </w:t>
            </w:r>
            <w:proofErr w:type="spellStart"/>
            <w:r w:rsidRPr="00305D0F">
              <w:rPr>
                <w:rFonts w:ascii="Arial Narrow" w:hAnsi="Arial Narrow" w:cstheme="minorHAnsi"/>
                <w:lang w:eastAsia="pl-PL"/>
              </w:rPr>
              <w:t>active-active</w:t>
            </w:r>
            <w:proofErr w:type="spellEnd"/>
            <w:r w:rsidRPr="00305D0F">
              <w:rPr>
                <w:rFonts w:ascii="Arial Narrow" w:hAnsi="Arial Narrow" w:cstheme="minorHAnsi"/>
                <w:lang w:eastAsia="pl-PL"/>
              </w:rPr>
              <w:t xml:space="preserve"> w zakresie obsługi danych wejściowych i wyjściowych, tzn. wszystkie ścieżki dostępowe I/O od strony hosta muszą być aktywne. </w:t>
            </w:r>
          </w:p>
          <w:p w14:paraId="44517A97" w14:textId="312C4460" w:rsidR="000D57FB" w:rsidRPr="00305D0F" w:rsidRDefault="000D57FB" w:rsidP="00014CD9">
            <w:pPr>
              <w:rPr>
                <w:rFonts w:ascii="Arial Narrow" w:hAnsi="Arial Narrow" w:cstheme="minorHAnsi"/>
                <w:lang w:eastAsia="pl-PL"/>
              </w:rPr>
            </w:pPr>
            <w:r w:rsidRPr="00305D0F">
              <w:rPr>
                <w:rFonts w:ascii="Arial Narrow" w:hAnsi="Arial Narrow" w:cstheme="minorHAnsi"/>
                <w:lang w:eastAsia="pl-PL"/>
              </w:rPr>
              <w:t>Awaria połowy kontrolerów nie może powodować spadku wydajności rozwiązania. Jeśli tak jest, to należy podwoić liczbę oferowanych kontrolerów.</w:t>
            </w:r>
          </w:p>
          <w:p w14:paraId="1CF9BB94" w14:textId="77777777" w:rsidR="000D57FB" w:rsidRPr="00305D0F" w:rsidRDefault="000D57FB" w:rsidP="00014CD9">
            <w:pPr>
              <w:rPr>
                <w:rFonts w:ascii="Arial Narrow" w:eastAsia="Calibri" w:hAnsi="Arial Narrow"/>
              </w:rPr>
            </w:pPr>
            <w:r w:rsidRPr="00305D0F">
              <w:rPr>
                <w:rFonts w:ascii="Arial Narrow" w:eastAsia="Calibri" w:hAnsi="Arial Narrow"/>
              </w:rPr>
              <w:t>Każdy z kontrolerów musi być zasilany, z co najmniej dwóch niezależnych źródeł zasilania.</w:t>
            </w:r>
          </w:p>
          <w:p w14:paraId="63F0F186" w14:textId="77777777" w:rsidR="00227061" w:rsidRPr="00305D0F" w:rsidRDefault="00227061" w:rsidP="00014CD9">
            <w:pPr>
              <w:rPr>
                <w:rFonts w:ascii="Arial Narrow" w:eastAsia="Calibri" w:hAnsi="Arial Narrow"/>
              </w:rPr>
            </w:pPr>
          </w:p>
          <w:p w14:paraId="4B217221" w14:textId="73D91D8B" w:rsidR="00227061" w:rsidRPr="00305D0F" w:rsidRDefault="00227061" w:rsidP="00014CD9">
            <w:pPr>
              <w:rPr>
                <w:iCs/>
                <w:sz w:val="20"/>
                <w:szCs w:val="20"/>
              </w:rPr>
            </w:pPr>
            <w:r w:rsidRPr="00305D0F">
              <w:rPr>
                <w:rFonts w:ascii="Arial Narrow" w:eastAsia="Calibri" w:hAnsi="Arial Narrow"/>
              </w:rPr>
              <w:t>Niedopuszczalne są rozwiązania dual-</w:t>
            </w:r>
            <w:proofErr w:type="spellStart"/>
            <w:r w:rsidRPr="00305D0F">
              <w:rPr>
                <w:rFonts w:ascii="Arial Narrow" w:eastAsia="Calibri" w:hAnsi="Arial Narrow"/>
              </w:rPr>
              <w:t>active</w:t>
            </w:r>
            <w:proofErr w:type="spellEnd"/>
            <w:r w:rsidRPr="00305D0F">
              <w:rPr>
                <w:rFonts w:ascii="Arial Narrow" w:eastAsia="Calibri" w:hAnsi="Arial Narrow"/>
              </w:rPr>
              <w:t xml:space="preserve"> oraz </w:t>
            </w:r>
            <w:proofErr w:type="spellStart"/>
            <w:r w:rsidRPr="00305D0F">
              <w:rPr>
                <w:rFonts w:ascii="Arial Narrow" w:eastAsia="Calibri" w:hAnsi="Arial Narrow"/>
              </w:rPr>
              <w:t>ALUA</w:t>
            </w:r>
            <w:proofErr w:type="spellEnd"/>
            <w:r w:rsidRPr="00305D0F">
              <w:rPr>
                <w:rFonts w:ascii="Arial Narrow" w:eastAsia="Calibri" w:hAnsi="Arial Narrow"/>
              </w:rPr>
              <w:t xml:space="preserve"> (</w:t>
            </w:r>
            <w:proofErr w:type="spellStart"/>
            <w:r w:rsidRPr="00305D0F">
              <w:rPr>
                <w:rFonts w:ascii="Arial Narrow" w:eastAsia="Calibri" w:hAnsi="Arial Narrow"/>
              </w:rPr>
              <w:t>Asymmetric</w:t>
            </w:r>
            <w:proofErr w:type="spellEnd"/>
            <w:r w:rsidRPr="00305D0F">
              <w:rPr>
                <w:rFonts w:ascii="Arial Narrow" w:eastAsia="Calibri" w:hAnsi="Arial Narrow"/>
              </w:rPr>
              <w:t xml:space="preserve"> </w:t>
            </w:r>
            <w:proofErr w:type="spellStart"/>
            <w:r w:rsidRPr="00305D0F">
              <w:rPr>
                <w:rFonts w:ascii="Arial Narrow" w:eastAsia="Calibri" w:hAnsi="Arial Narrow"/>
              </w:rPr>
              <w:t>Logical</w:t>
            </w:r>
            <w:proofErr w:type="spellEnd"/>
            <w:r w:rsidRPr="00305D0F">
              <w:rPr>
                <w:rFonts w:ascii="Arial Narrow" w:eastAsia="Calibri" w:hAnsi="Arial Narrow"/>
              </w:rPr>
              <w:t xml:space="preserve"> Unit Access).</w:t>
            </w:r>
          </w:p>
        </w:tc>
      </w:tr>
      <w:tr w:rsidR="000D57FB" w:rsidRPr="00E436A0" w14:paraId="66496EDF" w14:textId="77777777" w:rsidTr="000D57FB">
        <w:tc>
          <w:tcPr>
            <w:tcW w:w="538" w:type="dxa"/>
            <w:vAlign w:val="center"/>
          </w:tcPr>
          <w:p w14:paraId="1A69BACC" w14:textId="5EF2A851"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4</w:t>
            </w:r>
          </w:p>
        </w:tc>
        <w:tc>
          <w:tcPr>
            <w:tcW w:w="1562" w:type="dxa"/>
            <w:vAlign w:val="center"/>
          </w:tcPr>
          <w:p w14:paraId="652FEB5D" w14:textId="77777777" w:rsidR="000D57FB" w:rsidRPr="000D57FB" w:rsidRDefault="000D57FB" w:rsidP="00080DBA">
            <w:pPr>
              <w:jc w:val="left"/>
              <w:rPr>
                <w:rFonts w:ascii="Arial Narrow" w:eastAsia="Calibri" w:hAnsi="Arial Narrow"/>
              </w:rPr>
            </w:pPr>
            <w:r w:rsidRPr="000D57FB">
              <w:rPr>
                <w:rFonts w:ascii="Arial Narrow" w:hAnsi="Arial Narrow"/>
              </w:rPr>
              <w:t>Pojemność</w:t>
            </w:r>
          </w:p>
        </w:tc>
        <w:tc>
          <w:tcPr>
            <w:tcW w:w="7823" w:type="dxa"/>
          </w:tcPr>
          <w:p w14:paraId="172A44C3" w14:textId="7AD7B8AD" w:rsidR="000D57FB" w:rsidRPr="00305D0F" w:rsidRDefault="000D57FB" w:rsidP="00641000">
            <w:pPr>
              <w:rPr>
                <w:rFonts w:ascii="Arial Narrow" w:hAnsi="Arial Narrow"/>
                <w:b/>
                <w:bCs/>
              </w:rPr>
            </w:pPr>
            <w:r w:rsidRPr="00305D0F">
              <w:rPr>
                <w:rFonts w:ascii="Arial Narrow" w:hAnsi="Arial Narrow"/>
                <w:b/>
                <w:bCs/>
              </w:rPr>
              <w:t>Wymagana pojemność RAW to minimum 3</w:t>
            </w:r>
            <w:r w:rsidR="00F042F0" w:rsidRPr="00305D0F">
              <w:rPr>
                <w:rFonts w:ascii="Arial Narrow" w:hAnsi="Arial Narrow"/>
                <w:b/>
                <w:bCs/>
              </w:rPr>
              <w:t>5</w:t>
            </w:r>
            <w:r w:rsidRPr="00305D0F">
              <w:rPr>
                <w:rFonts w:ascii="Arial Narrow" w:hAnsi="Arial Narrow"/>
                <w:b/>
                <w:bCs/>
              </w:rPr>
              <w:t>0 TB.</w:t>
            </w:r>
          </w:p>
          <w:p w14:paraId="4B9CA0EA" w14:textId="75EF7544" w:rsidR="000D57FB" w:rsidRPr="00305D0F" w:rsidRDefault="000D57FB" w:rsidP="00641000">
            <w:pPr>
              <w:rPr>
                <w:rFonts w:ascii="Arial Narrow" w:hAnsi="Arial Narrow"/>
              </w:rPr>
            </w:pPr>
            <w:r w:rsidRPr="00305D0F">
              <w:rPr>
                <w:rFonts w:ascii="Arial Narrow" w:hAnsi="Arial Narrow"/>
              </w:rPr>
              <w:t xml:space="preserve">Wymagana minimalna pojemność efektywna (tj. po narzucie związanym z </w:t>
            </w:r>
            <w:proofErr w:type="spellStart"/>
            <w:r w:rsidRPr="00305D0F">
              <w:rPr>
                <w:rFonts w:ascii="Arial Narrow" w:hAnsi="Arial Narrow"/>
              </w:rPr>
              <w:t>RAID</w:t>
            </w:r>
            <w:proofErr w:type="spellEnd"/>
            <w:r w:rsidRPr="00305D0F">
              <w:rPr>
                <w:rFonts w:ascii="Arial Narrow" w:hAnsi="Arial Narrow"/>
              </w:rPr>
              <w:t xml:space="preserve"> oraz po redukcji danych</w:t>
            </w:r>
            <w:r w:rsidR="00E00CAE" w:rsidRPr="00305D0F">
              <w:rPr>
                <w:rFonts w:ascii="Arial Narrow" w:hAnsi="Arial Narrow"/>
              </w:rPr>
              <w:t xml:space="preserve"> wynikającej z kompresji i </w:t>
            </w:r>
            <w:proofErr w:type="spellStart"/>
            <w:r w:rsidR="00E00CAE" w:rsidRPr="00305D0F">
              <w:rPr>
                <w:rFonts w:ascii="Arial Narrow" w:hAnsi="Arial Narrow"/>
              </w:rPr>
              <w:t>deduplikacji</w:t>
            </w:r>
            <w:proofErr w:type="spellEnd"/>
            <w:r w:rsidRPr="00305D0F">
              <w:rPr>
                <w:rFonts w:ascii="Arial Narrow" w:hAnsi="Arial Narrow"/>
              </w:rPr>
              <w:t xml:space="preserve">) to </w:t>
            </w:r>
            <w:r w:rsidR="00F042F0" w:rsidRPr="00305D0F">
              <w:rPr>
                <w:rFonts w:ascii="Arial Narrow" w:hAnsi="Arial Narrow"/>
                <w:b/>
                <w:bCs/>
              </w:rPr>
              <w:t>80</w:t>
            </w:r>
            <w:r w:rsidRPr="00305D0F">
              <w:rPr>
                <w:rFonts w:ascii="Arial Narrow" w:hAnsi="Arial Narrow"/>
                <w:b/>
                <w:bCs/>
              </w:rPr>
              <w:t>0 TB</w:t>
            </w:r>
            <w:r w:rsidRPr="00305D0F">
              <w:rPr>
                <w:rFonts w:ascii="Arial Narrow" w:hAnsi="Arial Narrow"/>
              </w:rPr>
              <w:t>.</w:t>
            </w:r>
          </w:p>
          <w:p w14:paraId="6960F9F4" w14:textId="15A3BBEB" w:rsidR="000D57FB" w:rsidRPr="00305D0F" w:rsidRDefault="000D57FB" w:rsidP="00641000">
            <w:pPr>
              <w:rPr>
                <w:rFonts w:ascii="Arial Narrow" w:hAnsi="Arial Narrow"/>
                <w:b/>
                <w:bCs/>
              </w:rPr>
            </w:pPr>
            <w:r w:rsidRPr="00305D0F">
              <w:rPr>
                <w:rFonts w:ascii="Arial Narrow" w:hAnsi="Arial Narrow"/>
                <w:b/>
                <w:bCs/>
              </w:rPr>
              <w:t xml:space="preserve">Gwarancja min. 2,5 : 1 redukcji danych </w:t>
            </w:r>
          </w:p>
          <w:p w14:paraId="2C803950" w14:textId="0A47D764" w:rsidR="000D57FB" w:rsidRPr="00305D0F" w:rsidRDefault="000D57FB" w:rsidP="00641000">
            <w:pPr>
              <w:rPr>
                <w:rFonts w:ascii="Arial Narrow" w:hAnsi="Arial Narrow"/>
              </w:rPr>
            </w:pPr>
            <w:r w:rsidRPr="00305D0F">
              <w:rPr>
                <w:rFonts w:ascii="Arial Narrow" w:hAnsi="Arial Narrow"/>
              </w:rPr>
              <w:t xml:space="preserve">Macierz musi umożliwiać instalacje różnej wielkości dysków jednocześnie w ramach jednej puli dyskowej. </w:t>
            </w:r>
          </w:p>
          <w:p w14:paraId="7A654505" w14:textId="16FF66C4" w:rsidR="000D57FB" w:rsidRPr="00305D0F" w:rsidRDefault="000D57FB" w:rsidP="00641000">
            <w:pPr>
              <w:rPr>
                <w:rFonts w:ascii="Arial Narrow" w:hAnsi="Arial Narrow"/>
              </w:rPr>
            </w:pPr>
            <w:r w:rsidRPr="00305D0F">
              <w:rPr>
                <w:rFonts w:ascii="Arial Narrow" w:hAnsi="Arial Narrow"/>
              </w:rPr>
              <w:t xml:space="preserve">Macierz musi umożliwiać instalacje modułów </w:t>
            </w:r>
            <w:proofErr w:type="spellStart"/>
            <w:r w:rsidRPr="00305D0F">
              <w:rPr>
                <w:rFonts w:ascii="Arial Narrow" w:hAnsi="Arial Narrow"/>
              </w:rPr>
              <w:t>NVMe</w:t>
            </w:r>
            <w:proofErr w:type="spellEnd"/>
            <w:r w:rsidRPr="00305D0F">
              <w:rPr>
                <w:rFonts w:ascii="Arial Narrow" w:hAnsi="Arial Narrow"/>
              </w:rPr>
              <w:t xml:space="preserve"> o pojemności min. 15 TB RAW.</w:t>
            </w:r>
          </w:p>
        </w:tc>
      </w:tr>
      <w:tr w:rsidR="000D57FB" w:rsidRPr="00E436A0" w14:paraId="6268C21B" w14:textId="77777777" w:rsidTr="000D57FB">
        <w:trPr>
          <w:trHeight w:val="70"/>
        </w:trPr>
        <w:tc>
          <w:tcPr>
            <w:tcW w:w="538" w:type="dxa"/>
            <w:vAlign w:val="center"/>
          </w:tcPr>
          <w:p w14:paraId="45EAFA10" w14:textId="69F94608"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lastRenderedPageBreak/>
              <w:t>5</w:t>
            </w:r>
          </w:p>
        </w:tc>
        <w:tc>
          <w:tcPr>
            <w:tcW w:w="1562" w:type="dxa"/>
            <w:vAlign w:val="center"/>
          </w:tcPr>
          <w:p w14:paraId="62881073" w14:textId="43975E49" w:rsidR="000D57FB" w:rsidRPr="000D57FB" w:rsidRDefault="000D57FB" w:rsidP="00080DBA">
            <w:pPr>
              <w:jc w:val="left"/>
              <w:rPr>
                <w:rFonts w:ascii="Arial Narrow" w:hAnsi="Arial Narrow"/>
              </w:rPr>
            </w:pPr>
            <w:r w:rsidRPr="000D57FB">
              <w:rPr>
                <w:rFonts w:ascii="Arial Narrow" w:hAnsi="Arial Narrow"/>
              </w:rPr>
              <w:t>Procesor</w:t>
            </w:r>
          </w:p>
        </w:tc>
        <w:tc>
          <w:tcPr>
            <w:tcW w:w="7823" w:type="dxa"/>
          </w:tcPr>
          <w:p w14:paraId="18EC0769" w14:textId="49716080" w:rsidR="000D57FB" w:rsidRPr="00305D0F" w:rsidRDefault="000D57FB" w:rsidP="000D57FB">
            <w:pPr>
              <w:jc w:val="left"/>
              <w:rPr>
                <w:rFonts w:ascii="Arial Narrow" w:hAnsi="Arial Narrow" w:cstheme="minorHAnsi"/>
                <w:lang w:eastAsia="pl-PL"/>
              </w:rPr>
            </w:pPr>
            <w:r w:rsidRPr="00305D0F">
              <w:rPr>
                <w:rFonts w:ascii="Arial Narrow" w:hAnsi="Arial Narrow" w:cstheme="minorHAnsi"/>
                <w:lang w:eastAsia="pl-PL"/>
              </w:rPr>
              <w:t xml:space="preserve">Macierz musi być wyposażona w procesory Intel (co najmniej rodziny </w:t>
            </w:r>
            <w:proofErr w:type="spellStart"/>
            <w:r w:rsidRPr="00305D0F">
              <w:rPr>
                <w:rFonts w:ascii="Arial Narrow" w:hAnsi="Arial Narrow" w:cstheme="minorHAnsi"/>
                <w:lang w:eastAsia="pl-PL"/>
              </w:rPr>
              <w:t>Cascade</w:t>
            </w:r>
            <w:proofErr w:type="spellEnd"/>
            <w:r w:rsidRPr="00305D0F">
              <w:rPr>
                <w:rFonts w:ascii="Arial Narrow" w:hAnsi="Arial Narrow" w:cstheme="minorHAnsi"/>
                <w:lang w:eastAsia="pl-PL"/>
              </w:rPr>
              <w:t xml:space="preserve"> Lake) lub </w:t>
            </w:r>
            <w:proofErr w:type="spellStart"/>
            <w:r w:rsidRPr="00305D0F">
              <w:rPr>
                <w:rFonts w:ascii="Arial Narrow" w:hAnsi="Arial Narrow" w:cstheme="minorHAnsi"/>
                <w:lang w:eastAsia="pl-PL"/>
              </w:rPr>
              <w:t>AMD</w:t>
            </w:r>
            <w:proofErr w:type="spellEnd"/>
            <w:r w:rsidRPr="00305D0F">
              <w:rPr>
                <w:rFonts w:ascii="Arial Narrow" w:hAnsi="Arial Narrow" w:cstheme="minorHAnsi"/>
                <w:lang w:eastAsia="pl-PL"/>
              </w:rPr>
              <w:t xml:space="preserve"> (z generacją </w:t>
            </w:r>
            <w:proofErr w:type="spellStart"/>
            <w:r w:rsidRPr="00305D0F">
              <w:rPr>
                <w:rFonts w:ascii="Arial Narrow" w:hAnsi="Arial Narrow" w:cstheme="minorHAnsi"/>
                <w:lang w:eastAsia="pl-PL"/>
              </w:rPr>
              <w:t>Epyc</w:t>
            </w:r>
            <w:proofErr w:type="spellEnd"/>
            <w:r w:rsidRPr="00305D0F">
              <w:rPr>
                <w:rFonts w:ascii="Arial Narrow" w:hAnsi="Arial Narrow" w:cstheme="minorHAnsi"/>
                <w:lang w:eastAsia="pl-PL"/>
              </w:rPr>
              <w:t xml:space="preserve">) z obsługą protokołu </w:t>
            </w:r>
            <w:proofErr w:type="spellStart"/>
            <w:r w:rsidRPr="00305D0F">
              <w:rPr>
                <w:rFonts w:ascii="Arial Narrow" w:hAnsi="Arial Narrow" w:cstheme="minorHAnsi"/>
                <w:lang w:eastAsia="pl-PL"/>
              </w:rPr>
              <w:t>NVMe</w:t>
            </w:r>
            <w:proofErr w:type="spellEnd"/>
            <w:r w:rsidR="00B337FE" w:rsidRPr="00305D0F">
              <w:rPr>
                <w:rFonts w:ascii="Arial Narrow" w:hAnsi="Arial Narrow" w:cstheme="minorHAnsi"/>
                <w:lang w:eastAsia="pl-PL"/>
              </w:rPr>
              <w:t xml:space="preserve"> lub równoważny procesor klasy x86 z obsługą protokołu </w:t>
            </w:r>
            <w:proofErr w:type="spellStart"/>
            <w:r w:rsidR="00B337FE" w:rsidRPr="00305D0F">
              <w:rPr>
                <w:rFonts w:ascii="Arial Narrow" w:hAnsi="Arial Narrow" w:cstheme="minorHAnsi"/>
                <w:lang w:eastAsia="pl-PL"/>
              </w:rPr>
              <w:t>NVMe</w:t>
            </w:r>
            <w:proofErr w:type="spellEnd"/>
          </w:p>
        </w:tc>
      </w:tr>
      <w:tr w:rsidR="000D57FB" w:rsidRPr="00E436A0" w14:paraId="12A1A892" w14:textId="77777777" w:rsidTr="000D57FB">
        <w:tc>
          <w:tcPr>
            <w:tcW w:w="538" w:type="dxa"/>
            <w:vAlign w:val="center"/>
          </w:tcPr>
          <w:p w14:paraId="2A2F51C8" w14:textId="298167EC"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6</w:t>
            </w:r>
          </w:p>
        </w:tc>
        <w:tc>
          <w:tcPr>
            <w:tcW w:w="1562" w:type="dxa"/>
            <w:vAlign w:val="center"/>
          </w:tcPr>
          <w:p w14:paraId="7461274A" w14:textId="77777777" w:rsidR="000D57FB" w:rsidRPr="000D57FB" w:rsidRDefault="000D57FB" w:rsidP="00080DBA">
            <w:pPr>
              <w:jc w:val="left"/>
              <w:rPr>
                <w:rFonts w:ascii="Arial Narrow" w:eastAsia="Calibri" w:hAnsi="Arial Narrow"/>
              </w:rPr>
            </w:pPr>
            <w:r w:rsidRPr="000D57FB">
              <w:rPr>
                <w:rFonts w:ascii="Arial Narrow" w:hAnsi="Arial Narrow"/>
              </w:rPr>
              <w:t>Wielkość cache</w:t>
            </w:r>
          </w:p>
        </w:tc>
        <w:tc>
          <w:tcPr>
            <w:tcW w:w="7823" w:type="dxa"/>
          </w:tcPr>
          <w:p w14:paraId="5F2076FA" w14:textId="16A280AC" w:rsidR="000D57FB" w:rsidRPr="00305D0F" w:rsidRDefault="000D57FB" w:rsidP="00C352A6">
            <w:pPr>
              <w:rPr>
                <w:rFonts w:ascii="Arial Narrow" w:hAnsi="Arial Narrow"/>
              </w:rPr>
            </w:pPr>
            <w:r w:rsidRPr="00305D0F">
              <w:rPr>
                <w:rFonts w:ascii="Arial Narrow" w:hAnsi="Arial Narrow"/>
              </w:rPr>
              <w:t>Macierz musi być wyposażona w odpowiednią ilość pamięci Cache min 128GB.</w:t>
            </w:r>
          </w:p>
          <w:p w14:paraId="39F98FFB" w14:textId="39813385" w:rsidR="000D57FB" w:rsidRPr="00305D0F" w:rsidRDefault="000D57FB" w:rsidP="00C352A6">
            <w:pPr>
              <w:rPr>
                <w:rFonts w:ascii="Arial Narrow" w:eastAsia="Calibri" w:hAnsi="Arial Narrow"/>
              </w:rPr>
            </w:pPr>
            <w:r w:rsidRPr="00305D0F">
              <w:rPr>
                <w:rFonts w:ascii="Arial Narrow" w:hAnsi="Arial Narrow"/>
              </w:rPr>
              <w:t>W przypadku awarii zasilania w celu ochrony danych zawartość pamięci CACHE musi zostać trwale zapisana. Pamięć zapisu musi być mirrorowana (kopie lustrzane) pomiędzy kontrolerami dyskowymi. Dane niezapisane na dyskach (np. zawartość pamięci kontrolera) muszą zostać zabezpieczone w przypadku awarii zasilania za pomocą podtrzymania bateryjnego lub z zastosowaniem innej technologii bez określenia maksymalnego czasu podtrzymania.</w:t>
            </w:r>
          </w:p>
        </w:tc>
      </w:tr>
      <w:tr w:rsidR="000D57FB" w:rsidRPr="00E436A0" w14:paraId="21BF4B38" w14:textId="77777777" w:rsidTr="000D57FB">
        <w:tc>
          <w:tcPr>
            <w:tcW w:w="538" w:type="dxa"/>
            <w:vAlign w:val="center"/>
          </w:tcPr>
          <w:p w14:paraId="296B8517" w14:textId="2CD060F8"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7</w:t>
            </w:r>
          </w:p>
        </w:tc>
        <w:tc>
          <w:tcPr>
            <w:tcW w:w="1562" w:type="dxa"/>
            <w:vAlign w:val="center"/>
          </w:tcPr>
          <w:p w14:paraId="1CDD96AE" w14:textId="3CFF7D98" w:rsidR="000D57FB" w:rsidRPr="000D57FB" w:rsidRDefault="000D57FB" w:rsidP="00080DBA">
            <w:pPr>
              <w:jc w:val="left"/>
              <w:rPr>
                <w:rFonts w:ascii="Arial Narrow" w:hAnsi="Arial Narrow"/>
              </w:rPr>
            </w:pPr>
            <w:r w:rsidRPr="000D57FB">
              <w:rPr>
                <w:rFonts w:ascii="Arial Narrow" w:hAnsi="Arial Narrow"/>
              </w:rPr>
              <w:t>Obsługa dysków</w:t>
            </w:r>
          </w:p>
        </w:tc>
        <w:tc>
          <w:tcPr>
            <w:tcW w:w="7823" w:type="dxa"/>
            <w:vAlign w:val="center"/>
          </w:tcPr>
          <w:p w14:paraId="7BEA4415" w14:textId="78B6AF4B" w:rsidR="000D57FB" w:rsidRPr="00305D0F" w:rsidRDefault="000D57FB" w:rsidP="00014CD9">
            <w:pPr>
              <w:rPr>
                <w:rFonts w:ascii="Arial Narrow" w:hAnsi="Arial Narrow" w:cstheme="minorHAnsi"/>
              </w:rPr>
            </w:pPr>
            <w:r w:rsidRPr="00305D0F">
              <w:rPr>
                <w:rFonts w:ascii="Arial Narrow" w:hAnsi="Arial Narrow" w:cstheme="minorHAnsi"/>
              </w:rPr>
              <w:t xml:space="preserve">Macierz musi obsługiwać </w:t>
            </w:r>
            <w:r w:rsidR="00720EE4" w:rsidRPr="00305D0F">
              <w:rPr>
                <w:rFonts w:ascii="Arial Narrow" w:hAnsi="Arial Narrow" w:cstheme="minorHAnsi"/>
              </w:rPr>
              <w:t xml:space="preserve">wyłącznie </w:t>
            </w:r>
            <w:r w:rsidRPr="00305D0F">
              <w:rPr>
                <w:rFonts w:ascii="Arial Narrow" w:hAnsi="Arial Narrow" w:cstheme="minorHAnsi"/>
              </w:rPr>
              <w:t xml:space="preserve">dyski </w:t>
            </w:r>
            <w:proofErr w:type="spellStart"/>
            <w:r w:rsidRPr="00305D0F">
              <w:rPr>
                <w:rFonts w:ascii="Arial Narrow" w:hAnsi="Arial Narrow" w:cstheme="minorHAnsi"/>
              </w:rPr>
              <w:t>SSD</w:t>
            </w:r>
            <w:proofErr w:type="spellEnd"/>
            <w:r w:rsidRPr="00305D0F">
              <w:rPr>
                <w:rFonts w:ascii="Arial Narrow" w:hAnsi="Arial Narrow" w:cstheme="minorHAnsi"/>
              </w:rPr>
              <w:t xml:space="preserve"> </w:t>
            </w:r>
            <w:proofErr w:type="spellStart"/>
            <w:r w:rsidRPr="00305D0F">
              <w:rPr>
                <w:rFonts w:ascii="Arial Narrow" w:hAnsi="Arial Narrow" w:cstheme="minorHAnsi"/>
              </w:rPr>
              <w:t>NVMe</w:t>
            </w:r>
            <w:proofErr w:type="spellEnd"/>
            <w:r w:rsidRPr="00305D0F">
              <w:rPr>
                <w:rFonts w:ascii="Arial Narrow" w:hAnsi="Arial Narrow" w:cstheme="minorHAnsi"/>
              </w:rPr>
              <w:t xml:space="preserve">. Nie dopuszcza się macierzy hybrydowych (tj. obsługujących dyski </w:t>
            </w:r>
            <w:proofErr w:type="spellStart"/>
            <w:r w:rsidRPr="00305D0F">
              <w:rPr>
                <w:rFonts w:ascii="Arial Narrow" w:hAnsi="Arial Narrow" w:cstheme="minorHAnsi"/>
              </w:rPr>
              <w:t>SSD</w:t>
            </w:r>
            <w:proofErr w:type="spellEnd"/>
            <w:r w:rsidRPr="00305D0F">
              <w:rPr>
                <w:rFonts w:ascii="Arial Narrow" w:hAnsi="Arial Narrow" w:cstheme="minorHAnsi"/>
              </w:rPr>
              <w:t xml:space="preserve"> i </w:t>
            </w:r>
            <w:proofErr w:type="spellStart"/>
            <w:r w:rsidRPr="00305D0F">
              <w:rPr>
                <w:rFonts w:ascii="Arial Narrow" w:hAnsi="Arial Narrow" w:cstheme="minorHAnsi"/>
              </w:rPr>
              <w:t>HDD</w:t>
            </w:r>
            <w:proofErr w:type="spellEnd"/>
            <w:r w:rsidRPr="00305D0F">
              <w:rPr>
                <w:rFonts w:ascii="Arial Narrow" w:hAnsi="Arial Narrow" w:cstheme="minorHAnsi"/>
              </w:rPr>
              <w:t>).</w:t>
            </w:r>
          </w:p>
        </w:tc>
      </w:tr>
      <w:tr w:rsidR="000D57FB" w:rsidRPr="00E436A0" w14:paraId="24BF2F88" w14:textId="77777777" w:rsidTr="000D57FB">
        <w:tc>
          <w:tcPr>
            <w:tcW w:w="538" w:type="dxa"/>
            <w:vAlign w:val="center"/>
          </w:tcPr>
          <w:p w14:paraId="5ECCAAE6" w14:textId="2CA24AF6"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8</w:t>
            </w:r>
          </w:p>
        </w:tc>
        <w:tc>
          <w:tcPr>
            <w:tcW w:w="1562" w:type="dxa"/>
            <w:vAlign w:val="center"/>
          </w:tcPr>
          <w:p w14:paraId="6CC52CCB" w14:textId="6D261167" w:rsidR="000D57FB" w:rsidRPr="000D57FB" w:rsidRDefault="000D57FB" w:rsidP="00080DBA">
            <w:pPr>
              <w:jc w:val="left"/>
              <w:rPr>
                <w:rFonts w:ascii="Arial Narrow" w:eastAsia="Calibri" w:hAnsi="Arial Narrow"/>
              </w:rPr>
            </w:pPr>
            <w:r w:rsidRPr="000D57FB">
              <w:rPr>
                <w:rFonts w:ascii="Arial Narrow" w:hAnsi="Arial Narrow"/>
              </w:rPr>
              <w:t>Protokoły danych</w:t>
            </w:r>
          </w:p>
        </w:tc>
        <w:tc>
          <w:tcPr>
            <w:tcW w:w="7823" w:type="dxa"/>
            <w:vAlign w:val="center"/>
          </w:tcPr>
          <w:p w14:paraId="40D702E4" w14:textId="77777777" w:rsidR="000D57FB" w:rsidRPr="00305D0F" w:rsidRDefault="000D57FB" w:rsidP="00A21DE1">
            <w:pPr>
              <w:rPr>
                <w:rFonts w:ascii="Arial Narrow" w:hAnsi="Arial Narrow"/>
              </w:rPr>
            </w:pPr>
            <w:r w:rsidRPr="00305D0F">
              <w:rPr>
                <w:rFonts w:ascii="Arial Narrow" w:hAnsi="Arial Narrow"/>
              </w:rPr>
              <w:t xml:space="preserve">Wymagana obsługa protokołów: </w:t>
            </w:r>
            <w:proofErr w:type="spellStart"/>
            <w:r w:rsidRPr="00305D0F">
              <w:rPr>
                <w:rFonts w:ascii="Arial Narrow" w:hAnsi="Arial Narrow"/>
              </w:rPr>
              <w:t>FC</w:t>
            </w:r>
            <w:proofErr w:type="spellEnd"/>
            <w:r w:rsidRPr="00305D0F">
              <w:rPr>
                <w:rFonts w:ascii="Arial Narrow" w:hAnsi="Arial Narrow"/>
              </w:rPr>
              <w:t xml:space="preserve">, </w:t>
            </w:r>
            <w:proofErr w:type="spellStart"/>
            <w:r w:rsidRPr="00305D0F">
              <w:rPr>
                <w:rFonts w:ascii="Arial Narrow" w:hAnsi="Arial Narrow"/>
              </w:rPr>
              <w:t>FC-NVMe</w:t>
            </w:r>
            <w:proofErr w:type="spellEnd"/>
            <w:r w:rsidRPr="00305D0F">
              <w:rPr>
                <w:rFonts w:ascii="Arial Narrow" w:hAnsi="Arial Narrow"/>
              </w:rPr>
              <w:t xml:space="preserve">, </w:t>
            </w:r>
            <w:proofErr w:type="spellStart"/>
            <w:r w:rsidRPr="00305D0F">
              <w:rPr>
                <w:rFonts w:ascii="Arial Narrow" w:hAnsi="Arial Narrow"/>
              </w:rPr>
              <w:t>NFS</w:t>
            </w:r>
            <w:proofErr w:type="spellEnd"/>
            <w:r w:rsidRPr="00305D0F">
              <w:rPr>
                <w:rFonts w:ascii="Arial Narrow" w:hAnsi="Arial Narrow"/>
              </w:rPr>
              <w:t xml:space="preserve">, </w:t>
            </w:r>
            <w:proofErr w:type="spellStart"/>
            <w:r w:rsidRPr="00305D0F">
              <w:rPr>
                <w:rFonts w:ascii="Arial Narrow" w:hAnsi="Arial Narrow"/>
              </w:rPr>
              <w:t>CIFS</w:t>
            </w:r>
            <w:proofErr w:type="spellEnd"/>
          </w:p>
          <w:p w14:paraId="1396B1B5" w14:textId="596A91F0" w:rsidR="000D57FB" w:rsidRPr="00305D0F" w:rsidRDefault="000D57FB" w:rsidP="00A21DE1">
            <w:pPr>
              <w:rPr>
                <w:rFonts w:ascii="Arial Narrow" w:hAnsi="Arial Narrow"/>
              </w:rPr>
            </w:pPr>
            <w:r w:rsidRPr="00305D0F">
              <w:rPr>
                <w:rFonts w:ascii="Arial Narrow" w:hAnsi="Arial Narrow"/>
              </w:rPr>
              <w:t>Macierz musi mieć możliwość udostępniania danych blokowo oraz plikowo.</w:t>
            </w:r>
          </w:p>
          <w:p w14:paraId="63544F85" w14:textId="44615256" w:rsidR="000D57FB" w:rsidRPr="00305D0F" w:rsidRDefault="000D57FB" w:rsidP="00A21DE1">
            <w:pPr>
              <w:rPr>
                <w:rFonts w:ascii="Arial Narrow" w:eastAsia="Calibri" w:hAnsi="Arial Narrow"/>
              </w:rPr>
            </w:pPr>
            <w:r w:rsidRPr="00305D0F">
              <w:rPr>
                <w:rFonts w:ascii="Arial Narrow" w:hAnsi="Arial Narrow"/>
              </w:rPr>
              <w:t>Jeżeli do obsługi powyższych funkcjonalności wymagane są dodatkowe licencje, należy je dostarczyć dla całej pojemności urządzenia.</w:t>
            </w:r>
          </w:p>
        </w:tc>
      </w:tr>
      <w:tr w:rsidR="000D57FB" w:rsidRPr="00E436A0" w14:paraId="06BB606F" w14:textId="77777777" w:rsidTr="000D57FB">
        <w:tc>
          <w:tcPr>
            <w:tcW w:w="538" w:type="dxa"/>
            <w:vAlign w:val="center"/>
          </w:tcPr>
          <w:p w14:paraId="753B1E3F" w14:textId="5E6798C2" w:rsidR="000D57FB" w:rsidRPr="00C544FD" w:rsidRDefault="000D57FB" w:rsidP="00134362">
            <w:pPr>
              <w:pStyle w:val="Bezodstpw"/>
              <w:jc w:val="center"/>
              <w:rPr>
                <w:rFonts w:ascii="Arial Narrow" w:hAnsi="Arial Narrow"/>
                <w:sz w:val="16"/>
                <w:szCs w:val="16"/>
              </w:rPr>
            </w:pPr>
            <w:r>
              <w:rPr>
                <w:rFonts w:ascii="Arial Narrow" w:hAnsi="Arial Narrow"/>
                <w:sz w:val="16"/>
                <w:szCs w:val="16"/>
              </w:rPr>
              <w:t>9</w:t>
            </w:r>
          </w:p>
        </w:tc>
        <w:tc>
          <w:tcPr>
            <w:tcW w:w="1562" w:type="dxa"/>
            <w:vAlign w:val="center"/>
          </w:tcPr>
          <w:p w14:paraId="78044C25" w14:textId="77777777" w:rsidR="000D57FB" w:rsidRPr="000D57FB" w:rsidRDefault="000D57FB" w:rsidP="00080DBA">
            <w:pPr>
              <w:jc w:val="left"/>
              <w:rPr>
                <w:rFonts w:ascii="Arial Narrow" w:hAnsi="Arial Narrow"/>
              </w:rPr>
            </w:pPr>
            <w:r w:rsidRPr="000D57FB">
              <w:rPr>
                <w:rFonts w:ascii="Arial Narrow" w:hAnsi="Arial Narrow"/>
              </w:rPr>
              <w:t>Interfejsy</w:t>
            </w:r>
          </w:p>
        </w:tc>
        <w:tc>
          <w:tcPr>
            <w:tcW w:w="7823" w:type="dxa"/>
            <w:vAlign w:val="center"/>
          </w:tcPr>
          <w:p w14:paraId="19FDDECF" w14:textId="0BBEE852" w:rsidR="008E52A7" w:rsidRPr="00305D0F" w:rsidRDefault="000D57FB" w:rsidP="00014CD9">
            <w:pPr>
              <w:spacing w:after="160" w:line="259" w:lineRule="auto"/>
              <w:jc w:val="left"/>
              <w:rPr>
                <w:rFonts w:ascii="Arial Narrow" w:hAnsi="Arial Narrow"/>
              </w:rPr>
            </w:pPr>
            <w:r w:rsidRPr="00305D0F">
              <w:rPr>
                <w:rFonts w:ascii="Arial Narrow" w:hAnsi="Arial Narrow"/>
              </w:rPr>
              <w:t>Macierz musi posiadać co najmniej:</w:t>
            </w:r>
            <w:r w:rsidRPr="00305D0F">
              <w:rPr>
                <w:rFonts w:ascii="Arial Narrow" w:hAnsi="Arial Narrow"/>
              </w:rPr>
              <w:br/>
              <w:t xml:space="preserve">- 8 portów </w:t>
            </w:r>
            <w:proofErr w:type="spellStart"/>
            <w:r w:rsidRPr="00305D0F">
              <w:rPr>
                <w:rFonts w:ascii="Arial Narrow" w:hAnsi="Arial Narrow"/>
              </w:rPr>
              <w:t>FC</w:t>
            </w:r>
            <w:proofErr w:type="spellEnd"/>
            <w:r w:rsidRPr="00305D0F">
              <w:rPr>
                <w:rFonts w:ascii="Arial Narrow" w:hAnsi="Arial Narrow"/>
              </w:rPr>
              <w:t xml:space="preserve"> 16</w:t>
            </w:r>
            <w:r w:rsidR="0011337F">
              <w:rPr>
                <w:rFonts w:ascii="Arial Narrow" w:hAnsi="Arial Narrow"/>
              </w:rPr>
              <w:t>/32</w:t>
            </w:r>
            <w:r w:rsidRPr="00305D0F">
              <w:rPr>
                <w:rFonts w:ascii="Arial Narrow" w:hAnsi="Arial Narrow"/>
              </w:rPr>
              <w:t xml:space="preserve"> </w:t>
            </w:r>
            <w:proofErr w:type="spellStart"/>
            <w:r w:rsidRPr="00305D0F">
              <w:rPr>
                <w:rFonts w:ascii="Arial Narrow" w:hAnsi="Arial Narrow"/>
              </w:rPr>
              <w:t>Gb</w:t>
            </w:r>
            <w:proofErr w:type="spellEnd"/>
            <w:r w:rsidRPr="00305D0F">
              <w:rPr>
                <w:rFonts w:ascii="Arial Narrow" w:hAnsi="Arial Narrow"/>
              </w:rPr>
              <w:t xml:space="preserve">/s </w:t>
            </w:r>
            <w:r w:rsidR="0011337F">
              <w:rPr>
                <w:rFonts w:ascii="Arial Narrow" w:hAnsi="Arial Narrow"/>
              </w:rPr>
              <w:t xml:space="preserve">albo </w:t>
            </w:r>
            <w:r w:rsidR="008A65A3" w:rsidRPr="00305D0F">
              <w:rPr>
                <w:rFonts w:ascii="Arial Narrow" w:hAnsi="Arial Narrow"/>
              </w:rPr>
              <w:t xml:space="preserve">8 portów </w:t>
            </w:r>
            <w:proofErr w:type="spellStart"/>
            <w:r w:rsidR="008A65A3" w:rsidRPr="00305D0F">
              <w:rPr>
                <w:rFonts w:ascii="Arial Narrow" w:hAnsi="Arial Narrow"/>
              </w:rPr>
              <w:t>FC</w:t>
            </w:r>
            <w:proofErr w:type="spellEnd"/>
            <w:r w:rsidR="008A65A3" w:rsidRPr="00305D0F">
              <w:rPr>
                <w:rFonts w:ascii="Arial Narrow" w:hAnsi="Arial Narrow"/>
              </w:rPr>
              <w:t xml:space="preserve"> </w:t>
            </w:r>
            <w:r w:rsidR="0011337F">
              <w:rPr>
                <w:rFonts w:ascii="Arial Narrow" w:hAnsi="Arial Narrow"/>
              </w:rPr>
              <w:t xml:space="preserve">16Gb/s i 8 portów </w:t>
            </w:r>
            <w:proofErr w:type="spellStart"/>
            <w:r w:rsidR="0011337F">
              <w:rPr>
                <w:rFonts w:ascii="Arial Narrow" w:hAnsi="Arial Narrow"/>
              </w:rPr>
              <w:t>FC</w:t>
            </w:r>
            <w:proofErr w:type="spellEnd"/>
            <w:r w:rsidR="0011337F">
              <w:rPr>
                <w:rFonts w:ascii="Arial Narrow" w:hAnsi="Arial Narrow"/>
              </w:rPr>
              <w:t xml:space="preserve"> 32</w:t>
            </w:r>
            <w:r w:rsidR="008A65A3" w:rsidRPr="00305D0F">
              <w:rPr>
                <w:rFonts w:ascii="Arial Narrow" w:hAnsi="Arial Narrow"/>
              </w:rPr>
              <w:t xml:space="preserve"> </w:t>
            </w:r>
            <w:proofErr w:type="spellStart"/>
            <w:r w:rsidR="008A65A3" w:rsidRPr="00305D0F">
              <w:rPr>
                <w:rFonts w:ascii="Arial Narrow" w:hAnsi="Arial Narrow"/>
              </w:rPr>
              <w:t>Gb</w:t>
            </w:r>
            <w:proofErr w:type="spellEnd"/>
            <w:r w:rsidR="008A65A3" w:rsidRPr="00305D0F">
              <w:rPr>
                <w:rFonts w:ascii="Arial Narrow" w:hAnsi="Arial Narrow"/>
              </w:rPr>
              <w:t xml:space="preserve">/s (z możliwością rozbudowy do 20 portów </w:t>
            </w:r>
            <w:proofErr w:type="spellStart"/>
            <w:r w:rsidR="008A65A3" w:rsidRPr="00305D0F">
              <w:rPr>
                <w:rFonts w:ascii="Arial Narrow" w:hAnsi="Arial Narrow"/>
              </w:rPr>
              <w:t>FC</w:t>
            </w:r>
            <w:proofErr w:type="spellEnd"/>
            <w:r w:rsidR="008A65A3" w:rsidRPr="00305D0F">
              <w:rPr>
                <w:rFonts w:ascii="Arial Narrow" w:hAnsi="Arial Narrow"/>
              </w:rPr>
              <w:t xml:space="preserve"> 32Gb/s) </w:t>
            </w:r>
            <w:r w:rsidR="008A65A3" w:rsidRPr="00305D0F">
              <w:rPr>
                <w:rFonts w:ascii="Arial Narrow" w:hAnsi="Arial Narrow"/>
              </w:rPr>
              <w:br/>
            </w:r>
            <w:r w:rsidRPr="00305D0F">
              <w:rPr>
                <w:rFonts w:ascii="Arial Narrow" w:hAnsi="Arial Narrow"/>
              </w:rPr>
              <w:t xml:space="preserve">- 2 porty Ethernet 1 </w:t>
            </w:r>
            <w:proofErr w:type="spellStart"/>
            <w:r w:rsidRPr="00305D0F">
              <w:rPr>
                <w:rFonts w:ascii="Arial Narrow" w:hAnsi="Arial Narrow"/>
              </w:rPr>
              <w:t>Gb</w:t>
            </w:r>
            <w:proofErr w:type="spellEnd"/>
            <w:r w:rsidRPr="00305D0F">
              <w:rPr>
                <w:rFonts w:ascii="Arial Narrow" w:hAnsi="Arial Narrow"/>
              </w:rPr>
              <w:t>/s do zarządzania</w:t>
            </w:r>
            <w:r w:rsidR="008E52A7" w:rsidRPr="00305D0F">
              <w:rPr>
                <w:rFonts w:ascii="Arial Narrow" w:hAnsi="Arial Narrow"/>
              </w:rPr>
              <w:br/>
              <w:t xml:space="preserve">- 4 porty Ethernet 10Gb/s </w:t>
            </w:r>
            <w:proofErr w:type="spellStart"/>
            <w:r w:rsidR="00B3724F" w:rsidRPr="00314792">
              <w:rPr>
                <w:rFonts w:ascii="Arial Narrow" w:hAnsi="Arial Narrow"/>
                <w:b/>
                <w:bCs/>
                <w:color w:val="0070C0"/>
              </w:rPr>
              <w:t>SFP</w:t>
            </w:r>
            <w:proofErr w:type="spellEnd"/>
            <w:r w:rsidR="00B3724F" w:rsidRPr="00314792">
              <w:rPr>
                <w:rFonts w:ascii="Arial Narrow" w:hAnsi="Arial Narrow"/>
                <w:b/>
                <w:bCs/>
                <w:color w:val="0070C0"/>
              </w:rPr>
              <w:t>+</w:t>
            </w:r>
            <w:r w:rsidR="00B3724F">
              <w:rPr>
                <w:rFonts w:ascii="Arial Narrow" w:hAnsi="Arial Narrow"/>
              </w:rPr>
              <w:t xml:space="preserve"> </w:t>
            </w:r>
            <w:r w:rsidR="008E52A7" w:rsidRPr="00305D0F">
              <w:rPr>
                <w:rFonts w:ascii="Arial Narrow" w:hAnsi="Arial Narrow"/>
              </w:rPr>
              <w:t xml:space="preserve">do obsług: </w:t>
            </w:r>
            <w:proofErr w:type="spellStart"/>
            <w:r w:rsidR="008E52A7" w:rsidRPr="00305D0F">
              <w:rPr>
                <w:rFonts w:ascii="Arial Narrow" w:hAnsi="Arial Narrow"/>
              </w:rPr>
              <w:t>iSCSI</w:t>
            </w:r>
            <w:proofErr w:type="spellEnd"/>
            <w:r w:rsidR="008E52A7" w:rsidRPr="00305D0F">
              <w:rPr>
                <w:rFonts w:ascii="Arial Narrow" w:hAnsi="Arial Narrow"/>
              </w:rPr>
              <w:t xml:space="preserve">, </w:t>
            </w:r>
            <w:proofErr w:type="spellStart"/>
            <w:r w:rsidR="008E52A7" w:rsidRPr="00305D0F">
              <w:rPr>
                <w:rFonts w:ascii="Arial Narrow" w:hAnsi="Arial Narrow"/>
              </w:rPr>
              <w:t>NFS</w:t>
            </w:r>
            <w:proofErr w:type="spellEnd"/>
            <w:r w:rsidRPr="00305D0F">
              <w:rPr>
                <w:rFonts w:ascii="Arial Narrow" w:hAnsi="Arial Narrow"/>
              </w:rPr>
              <w:t xml:space="preserve">. </w:t>
            </w:r>
          </w:p>
          <w:p w14:paraId="1B218FB3" w14:textId="475C3BB1" w:rsidR="000D57FB" w:rsidRPr="00305D0F" w:rsidRDefault="000D57FB" w:rsidP="00014CD9">
            <w:pPr>
              <w:rPr>
                <w:rFonts w:ascii="Arial Narrow" w:hAnsi="Arial Narrow"/>
              </w:rPr>
            </w:pPr>
            <w:r w:rsidRPr="00305D0F">
              <w:rPr>
                <w:rFonts w:ascii="Arial Narrow" w:hAnsi="Arial Narrow"/>
              </w:rPr>
              <w:t>Jeśli porty w macierzy wymagają instalacji odpowiednich wkładek do realizacji w/w połączeń, zamawiający wymaga ich dostarczenia.</w:t>
            </w:r>
          </w:p>
        </w:tc>
      </w:tr>
      <w:tr w:rsidR="000D57FB" w:rsidRPr="008D52CE" w14:paraId="06DECB97" w14:textId="77777777" w:rsidTr="000D57FB">
        <w:tc>
          <w:tcPr>
            <w:tcW w:w="538" w:type="dxa"/>
            <w:vAlign w:val="center"/>
          </w:tcPr>
          <w:p w14:paraId="5D6F235E" w14:textId="386AE0C0" w:rsidR="000D57FB" w:rsidRPr="008D52CE" w:rsidRDefault="000D57FB" w:rsidP="00134362">
            <w:pPr>
              <w:spacing w:after="160" w:line="259" w:lineRule="auto"/>
              <w:jc w:val="center"/>
              <w:rPr>
                <w:rFonts w:cstheme="minorHAnsi"/>
                <w:sz w:val="16"/>
                <w:szCs w:val="16"/>
              </w:rPr>
            </w:pPr>
            <w:bookmarkStart w:id="11" w:name="_Hlk96077641"/>
            <w:r>
              <w:rPr>
                <w:rFonts w:cstheme="minorHAnsi"/>
                <w:sz w:val="16"/>
                <w:szCs w:val="16"/>
              </w:rPr>
              <w:t>10</w:t>
            </w:r>
          </w:p>
        </w:tc>
        <w:tc>
          <w:tcPr>
            <w:tcW w:w="1562" w:type="dxa"/>
            <w:vAlign w:val="center"/>
          </w:tcPr>
          <w:p w14:paraId="0BACAAF6" w14:textId="773CEB5B"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Możliwość rozbudowy dysków</w:t>
            </w:r>
          </w:p>
        </w:tc>
        <w:tc>
          <w:tcPr>
            <w:tcW w:w="7823" w:type="dxa"/>
          </w:tcPr>
          <w:p w14:paraId="372B9B5D" w14:textId="0D3B3DC3" w:rsidR="000D57FB" w:rsidRPr="000D57FB" w:rsidRDefault="000D57FB" w:rsidP="003E1D10">
            <w:pPr>
              <w:spacing w:after="160" w:line="259" w:lineRule="auto"/>
              <w:rPr>
                <w:rFonts w:ascii="Arial Narrow" w:hAnsi="Arial Narrow" w:cstheme="minorHAnsi"/>
              </w:rPr>
            </w:pPr>
            <w:r w:rsidRPr="000D57FB">
              <w:rPr>
                <w:rFonts w:ascii="Arial Narrow" w:hAnsi="Arial Narrow" w:cstheme="minorHAnsi"/>
              </w:rPr>
              <w:t xml:space="preserve">Macierz musi umożliwiać rozbudowę o półki dyskowe bez spadku wydajności całości rozwiązania. Półki dyskowe muszą być przyłączane wyłącznie poprzez protokół </w:t>
            </w:r>
            <w:proofErr w:type="spellStart"/>
            <w:r w:rsidRPr="000D57FB">
              <w:rPr>
                <w:rFonts w:ascii="Arial Narrow" w:hAnsi="Arial Narrow" w:cstheme="minorHAnsi"/>
              </w:rPr>
              <w:t>NVMe</w:t>
            </w:r>
            <w:proofErr w:type="spellEnd"/>
            <w:r w:rsidRPr="000D57FB">
              <w:rPr>
                <w:rFonts w:ascii="Arial Narrow" w:hAnsi="Arial Narrow" w:cstheme="minorHAnsi"/>
              </w:rPr>
              <w:t>. Nie jest dopuszczony protokół SAS.</w:t>
            </w:r>
          </w:p>
          <w:p w14:paraId="14A0EC77" w14:textId="77777777" w:rsidR="000D57FB" w:rsidRPr="000D57FB" w:rsidRDefault="000D57FB" w:rsidP="003E1D10">
            <w:pPr>
              <w:spacing w:after="160" w:line="259" w:lineRule="auto"/>
              <w:rPr>
                <w:rFonts w:ascii="Arial Narrow" w:hAnsi="Arial Narrow" w:cstheme="minorHAnsi"/>
              </w:rPr>
            </w:pPr>
            <w:r w:rsidRPr="000D57FB">
              <w:rPr>
                <w:rFonts w:ascii="Arial Narrow" w:hAnsi="Arial Narrow" w:cstheme="minorHAnsi"/>
              </w:rPr>
              <w:t xml:space="preserve">Macierz musi mieć możliwość obsługi dysków/modułów </w:t>
            </w:r>
            <w:proofErr w:type="spellStart"/>
            <w:r w:rsidRPr="000D57FB">
              <w:rPr>
                <w:rFonts w:ascii="Arial Narrow" w:hAnsi="Arial Narrow" w:cstheme="minorHAnsi"/>
              </w:rPr>
              <w:t>NVMe</w:t>
            </w:r>
            <w:proofErr w:type="spellEnd"/>
            <w:r w:rsidRPr="000D57FB">
              <w:rPr>
                <w:rFonts w:ascii="Arial Narrow" w:hAnsi="Arial Narrow" w:cstheme="minorHAnsi"/>
              </w:rPr>
              <w:t xml:space="preserve"> również w półkach dyskowych.</w:t>
            </w:r>
          </w:p>
          <w:p w14:paraId="14EAC48D" w14:textId="7085D2A5" w:rsidR="000D57FB" w:rsidRPr="000D57FB" w:rsidRDefault="000D57FB" w:rsidP="00014CD9">
            <w:pPr>
              <w:spacing w:after="160" w:line="259" w:lineRule="auto"/>
              <w:rPr>
                <w:rFonts w:ascii="Arial Narrow" w:hAnsi="Arial Narrow" w:cstheme="minorHAnsi"/>
              </w:rPr>
            </w:pPr>
            <w:r w:rsidRPr="000D57FB">
              <w:rPr>
                <w:rFonts w:ascii="Arial Narrow" w:hAnsi="Arial Narrow" w:cstheme="minorHAnsi"/>
              </w:rPr>
              <w:t xml:space="preserve">Za rozbudowę nie uznaje się </w:t>
            </w:r>
            <w:proofErr w:type="spellStart"/>
            <w:r w:rsidRPr="000D57FB">
              <w:rPr>
                <w:rFonts w:ascii="Arial Narrow" w:hAnsi="Arial Narrow" w:cstheme="minorHAnsi"/>
              </w:rPr>
              <w:t>klastrowania</w:t>
            </w:r>
            <w:proofErr w:type="spellEnd"/>
            <w:r w:rsidRPr="000D57FB">
              <w:rPr>
                <w:rFonts w:ascii="Arial Narrow" w:hAnsi="Arial Narrow" w:cstheme="minorHAnsi"/>
              </w:rPr>
              <w:t xml:space="preserve"> oraz federacji kilku macierzy poprzez zewnętrzne połączenia.</w:t>
            </w:r>
          </w:p>
        </w:tc>
      </w:tr>
      <w:tr w:rsidR="000D57FB" w:rsidRPr="008D52CE" w14:paraId="05221BA3" w14:textId="77777777" w:rsidTr="000D57FB">
        <w:tc>
          <w:tcPr>
            <w:tcW w:w="538" w:type="dxa"/>
            <w:vAlign w:val="center"/>
          </w:tcPr>
          <w:p w14:paraId="2C3520AC" w14:textId="15049AE1" w:rsidR="000D57FB" w:rsidRPr="008D52CE" w:rsidRDefault="000D57FB" w:rsidP="00134362">
            <w:pPr>
              <w:spacing w:after="160" w:line="259" w:lineRule="auto"/>
              <w:jc w:val="center"/>
              <w:rPr>
                <w:rFonts w:cstheme="minorHAnsi"/>
                <w:sz w:val="16"/>
                <w:szCs w:val="16"/>
              </w:rPr>
            </w:pPr>
            <w:r>
              <w:rPr>
                <w:rFonts w:cstheme="minorHAnsi"/>
                <w:sz w:val="16"/>
                <w:szCs w:val="16"/>
              </w:rPr>
              <w:t>11</w:t>
            </w:r>
          </w:p>
        </w:tc>
        <w:tc>
          <w:tcPr>
            <w:tcW w:w="1562" w:type="dxa"/>
            <w:vAlign w:val="center"/>
          </w:tcPr>
          <w:p w14:paraId="0D331E89" w14:textId="6CB67437"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Możliwość rozbudowy macierzy</w:t>
            </w:r>
          </w:p>
        </w:tc>
        <w:tc>
          <w:tcPr>
            <w:tcW w:w="7823" w:type="dxa"/>
            <w:vAlign w:val="center"/>
          </w:tcPr>
          <w:p w14:paraId="606FC85A" w14:textId="16F53168" w:rsidR="000D57FB" w:rsidRPr="000D57FB" w:rsidRDefault="000D57FB" w:rsidP="00014CD9">
            <w:pPr>
              <w:spacing w:after="160" w:line="259" w:lineRule="auto"/>
              <w:rPr>
                <w:rFonts w:ascii="Arial Narrow" w:hAnsi="Arial Narrow" w:cstheme="minorHAnsi"/>
              </w:rPr>
            </w:pPr>
            <w:r w:rsidRPr="000D57FB">
              <w:rPr>
                <w:rFonts w:ascii="Arial Narrow" w:eastAsia="Calibri" w:hAnsi="Arial Narrow" w:cstheme="minorHAnsi"/>
              </w:rPr>
              <w:t>Wymagana jest możliwość wymiany kontrolerów na nowszą generację w trybie online, bez spadku wydajności podczas tej operacji.</w:t>
            </w:r>
          </w:p>
        </w:tc>
      </w:tr>
      <w:tr w:rsidR="000D57FB" w:rsidRPr="008D52CE" w14:paraId="570A1934" w14:textId="77777777" w:rsidTr="000D57FB">
        <w:tc>
          <w:tcPr>
            <w:tcW w:w="538" w:type="dxa"/>
            <w:vAlign w:val="center"/>
          </w:tcPr>
          <w:p w14:paraId="088AEF9F" w14:textId="7FC56367" w:rsidR="000D57FB" w:rsidRPr="008D52CE" w:rsidRDefault="000D57FB" w:rsidP="00134362">
            <w:pPr>
              <w:spacing w:after="160" w:line="259" w:lineRule="auto"/>
              <w:jc w:val="center"/>
              <w:rPr>
                <w:rFonts w:cstheme="minorHAnsi"/>
                <w:sz w:val="16"/>
                <w:szCs w:val="16"/>
              </w:rPr>
            </w:pPr>
            <w:r w:rsidRPr="008D52CE">
              <w:rPr>
                <w:rFonts w:cstheme="minorHAnsi"/>
                <w:sz w:val="16"/>
                <w:szCs w:val="16"/>
              </w:rPr>
              <w:t>1</w:t>
            </w:r>
            <w:r>
              <w:rPr>
                <w:rFonts w:cstheme="minorHAnsi"/>
                <w:sz w:val="16"/>
                <w:szCs w:val="16"/>
              </w:rPr>
              <w:t>2</w:t>
            </w:r>
          </w:p>
        </w:tc>
        <w:tc>
          <w:tcPr>
            <w:tcW w:w="1562" w:type="dxa"/>
            <w:vAlign w:val="center"/>
          </w:tcPr>
          <w:p w14:paraId="55174B1A" w14:textId="77777777" w:rsidR="000D57FB" w:rsidRPr="000D57FB" w:rsidRDefault="000D57FB" w:rsidP="00080DBA">
            <w:pPr>
              <w:spacing w:after="160" w:line="259" w:lineRule="auto"/>
              <w:jc w:val="left"/>
              <w:rPr>
                <w:rFonts w:ascii="Arial Narrow" w:hAnsi="Arial Narrow" w:cstheme="minorHAnsi"/>
              </w:rPr>
            </w:pPr>
            <w:proofErr w:type="spellStart"/>
            <w:r w:rsidRPr="000D57FB">
              <w:rPr>
                <w:rFonts w:ascii="Arial Narrow" w:hAnsi="Arial Narrow" w:cstheme="minorHAnsi"/>
              </w:rPr>
              <w:t>RAID</w:t>
            </w:r>
            <w:proofErr w:type="spellEnd"/>
          </w:p>
        </w:tc>
        <w:tc>
          <w:tcPr>
            <w:tcW w:w="7823" w:type="dxa"/>
            <w:vAlign w:val="center"/>
          </w:tcPr>
          <w:p w14:paraId="79A901F4" w14:textId="52835E3A" w:rsidR="000D57FB" w:rsidRPr="000D57FB" w:rsidRDefault="000D57FB" w:rsidP="00A21DE1">
            <w:pPr>
              <w:spacing w:after="160" w:line="259" w:lineRule="auto"/>
              <w:rPr>
                <w:rFonts w:ascii="Arial Narrow" w:hAnsi="Arial Narrow" w:cstheme="minorHAnsi"/>
              </w:rPr>
            </w:pPr>
            <w:r w:rsidRPr="000D57FB">
              <w:rPr>
                <w:rFonts w:ascii="Arial Narrow" w:hAnsi="Arial Narrow" w:cstheme="minorHAnsi"/>
              </w:rPr>
              <w:t>Macierz musi zapewniać poziom bezpieczeństwa danych,  aby możliwa była praca nawet przy awarii dwóch dysków. RAID6 lub odpowiednik lub wyższy</w:t>
            </w:r>
          </w:p>
        </w:tc>
      </w:tr>
      <w:tr w:rsidR="000D57FB" w:rsidRPr="008D52CE" w14:paraId="65855BC4" w14:textId="77777777" w:rsidTr="000D57FB">
        <w:tc>
          <w:tcPr>
            <w:tcW w:w="538" w:type="dxa"/>
            <w:vAlign w:val="center"/>
          </w:tcPr>
          <w:p w14:paraId="5AA35955" w14:textId="304CB256" w:rsidR="000D57FB" w:rsidRPr="000E0BA1" w:rsidRDefault="000D57FB" w:rsidP="00134362">
            <w:pPr>
              <w:spacing w:after="160" w:line="259" w:lineRule="auto"/>
              <w:jc w:val="center"/>
              <w:rPr>
                <w:rFonts w:cstheme="minorHAnsi"/>
                <w:sz w:val="16"/>
                <w:szCs w:val="16"/>
              </w:rPr>
            </w:pPr>
            <w:r>
              <w:rPr>
                <w:rFonts w:cstheme="minorHAnsi"/>
                <w:sz w:val="16"/>
                <w:szCs w:val="16"/>
              </w:rPr>
              <w:t>13</w:t>
            </w:r>
          </w:p>
        </w:tc>
        <w:tc>
          <w:tcPr>
            <w:tcW w:w="1562" w:type="dxa"/>
            <w:vAlign w:val="center"/>
          </w:tcPr>
          <w:p w14:paraId="47A6F994" w14:textId="054F0E29"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Architektura i redundancja</w:t>
            </w:r>
          </w:p>
        </w:tc>
        <w:tc>
          <w:tcPr>
            <w:tcW w:w="7823" w:type="dxa"/>
            <w:vAlign w:val="center"/>
          </w:tcPr>
          <w:p w14:paraId="359219CD" w14:textId="77777777" w:rsidR="000D57FB" w:rsidRPr="000D57FB" w:rsidRDefault="000D57FB" w:rsidP="00453FB1">
            <w:pPr>
              <w:rPr>
                <w:rFonts w:ascii="Arial Narrow" w:hAnsi="Arial Narrow" w:cstheme="minorHAnsi"/>
              </w:rPr>
            </w:pPr>
            <w:r w:rsidRPr="000D57FB">
              <w:rPr>
                <w:rFonts w:ascii="Arial Narrow" w:hAnsi="Arial Narrow" w:cstheme="minorHAnsi"/>
              </w:rPr>
              <w:t>Macierz nie może mieć pojedynczego punktu awarii, który powodowałby brak dostępu do danych. Pełna redundancja macierzy, w szczególności zdublowanie kontrolerów, zasilaczy i wentylatorów.</w:t>
            </w:r>
          </w:p>
          <w:p w14:paraId="40F4ABE2" w14:textId="77777777" w:rsidR="000D57FB" w:rsidRPr="000D57FB" w:rsidRDefault="000D57FB" w:rsidP="00453FB1">
            <w:pPr>
              <w:rPr>
                <w:rFonts w:ascii="Arial Narrow" w:hAnsi="Arial Narrow" w:cstheme="minorHAnsi"/>
              </w:rPr>
            </w:pPr>
            <w:r w:rsidRPr="000D57FB">
              <w:rPr>
                <w:rFonts w:ascii="Arial Narrow" w:hAnsi="Arial Narrow" w:cstheme="minorHAnsi"/>
              </w:rPr>
              <w:t>Macierz nie może posiadać pojedynczego punktu awarii, który powodowałby brak dostępu do danych. Musi być zapewniona pełna redundancja komponentów, w szczególności zdublowanie kontrolerów, zasilaczy i wentylatorów.</w:t>
            </w:r>
          </w:p>
          <w:p w14:paraId="0572D1D9" w14:textId="77777777" w:rsidR="000D57FB" w:rsidRPr="000D57FB" w:rsidRDefault="000D57FB" w:rsidP="00453FB1">
            <w:pPr>
              <w:rPr>
                <w:rFonts w:ascii="Arial Narrow" w:hAnsi="Arial Narrow" w:cstheme="minorHAnsi"/>
              </w:rPr>
            </w:pPr>
            <w:r w:rsidRPr="000D57FB">
              <w:rPr>
                <w:rFonts w:ascii="Arial Narrow" w:hAnsi="Arial Narrow" w:cstheme="minorHAnsi"/>
              </w:rPr>
              <w:t>Macierz musi umożliwiać wymianę elementów systemu w trybie „hot-</w:t>
            </w:r>
            <w:proofErr w:type="spellStart"/>
            <w:r w:rsidRPr="000D57FB">
              <w:rPr>
                <w:rFonts w:ascii="Arial Narrow" w:hAnsi="Arial Narrow" w:cstheme="minorHAnsi"/>
              </w:rPr>
              <w:t>swap</w:t>
            </w:r>
            <w:proofErr w:type="spellEnd"/>
            <w:r w:rsidRPr="000D57FB">
              <w:rPr>
                <w:rFonts w:ascii="Arial Narrow" w:hAnsi="Arial Narrow" w:cstheme="minorHAnsi"/>
              </w:rPr>
              <w:t>”, a w szczególności takich, jak: dyski, kontrolery, zasilacze, wentylatory.</w:t>
            </w:r>
          </w:p>
          <w:p w14:paraId="6BC18B97" w14:textId="20E93605" w:rsidR="000D57FB" w:rsidRPr="000D57FB" w:rsidRDefault="000D57FB" w:rsidP="00453FB1">
            <w:pPr>
              <w:rPr>
                <w:rFonts w:ascii="Arial Narrow" w:hAnsi="Arial Narrow" w:cstheme="minorHAnsi"/>
              </w:rPr>
            </w:pPr>
            <w:r w:rsidRPr="000D57FB">
              <w:rPr>
                <w:rFonts w:ascii="Arial Narrow" w:hAnsi="Arial Narrow" w:cstheme="minorHAnsi"/>
              </w:rPr>
              <w:t>Macierz musi umożliwiać zdalne zarządzanie macierzą oraz automatyczne informowanie centrum serwisowego o awarii.</w:t>
            </w:r>
          </w:p>
        </w:tc>
      </w:tr>
      <w:tr w:rsidR="000D57FB" w:rsidRPr="008D52CE" w14:paraId="58ABEFC0" w14:textId="77777777" w:rsidTr="000D57FB">
        <w:tc>
          <w:tcPr>
            <w:tcW w:w="538" w:type="dxa"/>
            <w:vAlign w:val="center"/>
          </w:tcPr>
          <w:p w14:paraId="3975CC50" w14:textId="14C2C1FF" w:rsidR="000D57FB" w:rsidRPr="000E0BA1" w:rsidRDefault="000D57FB" w:rsidP="00134362">
            <w:pPr>
              <w:spacing w:after="160" w:line="259" w:lineRule="auto"/>
              <w:jc w:val="center"/>
              <w:rPr>
                <w:rFonts w:cstheme="minorHAnsi"/>
                <w:sz w:val="16"/>
                <w:szCs w:val="16"/>
              </w:rPr>
            </w:pPr>
            <w:r w:rsidRPr="000E0BA1">
              <w:rPr>
                <w:rFonts w:cstheme="minorHAnsi"/>
                <w:sz w:val="16"/>
                <w:szCs w:val="16"/>
              </w:rPr>
              <w:lastRenderedPageBreak/>
              <w:t>1</w:t>
            </w:r>
            <w:r>
              <w:rPr>
                <w:rFonts w:cstheme="minorHAnsi"/>
                <w:sz w:val="16"/>
                <w:szCs w:val="16"/>
              </w:rPr>
              <w:t>4</w:t>
            </w:r>
          </w:p>
        </w:tc>
        <w:tc>
          <w:tcPr>
            <w:tcW w:w="1562" w:type="dxa"/>
            <w:vAlign w:val="center"/>
          </w:tcPr>
          <w:p w14:paraId="772BEC88" w14:textId="0E990ED5"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 xml:space="preserve">Kopie bezpieczeństwa </w:t>
            </w:r>
            <w:proofErr w:type="spellStart"/>
            <w:r w:rsidRPr="000D57FB">
              <w:rPr>
                <w:rFonts w:ascii="Arial Narrow" w:hAnsi="Arial Narrow" w:cstheme="minorHAnsi"/>
              </w:rPr>
              <w:t>Ransomware</w:t>
            </w:r>
            <w:proofErr w:type="spellEnd"/>
          </w:p>
        </w:tc>
        <w:tc>
          <w:tcPr>
            <w:tcW w:w="7823" w:type="dxa"/>
            <w:vAlign w:val="center"/>
          </w:tcPr>
          <w:p w14:paraId="5BCC28E7" w14:textId="7C3AD344" w:rsidR="000D57FB" w:rsidRPr="000D57FB" w:rsidRDefault="000D57FB" w:rsidP="00D82BB6">
            <w:pPr>
              <w:rPr>
                <w:rFonts w:ascii="Arial Narrow" w:hAnsi="Arial Narrow" w:cstheme="minorHAnsi"/>
              </w:rPr>
            </w:pPr>
            <w:r w:rsidRPr="000D57FB">
              <w:rPr>
                <w:rFonts w:ascii="Arial Narrow" w:hAnsi="Arial Narrow" w:cstheme="minorHAnsi"/>
              </w:rPr>
              <w:t xml:space="preserve">Macierz musi posiadać funkcjonalność zabezpieczenia przed atakiem </w:t>
            </w:r>
            <w:proofErr w:type="spellStart"/>
            <w:r w:rsidRPr="000D57FB">
              <w:rPr>
                <w:rFonts w:ascii="Arial Narrow" w:hAnsi="Arial Narrow" w:cstheme="minorHAnsi"/>
              </w:rPr>
              <w:t>ransomware</w:t>
            </w:r>
            <w:proofErr w:type="spellEnd"/>
            <w:r w:rsidRPr="000D57FB">
              <w:rPr>
                <w:rFonts w:ascii="Arial Narrow" w:hAnsi="Arial Narrow" w:cstheme="minorHAnsi"/>
              </w:rPr>
              <w:t xml:space="preserve">. </w:t>
            </w:r>
            <w:r w:rsidR="007F4B6A">
              <w:rPr>
                <w:rFonts w:ascii="Arial Narrow" w:hAnsi="Arial Narrow" w:cstheme="minorHAnsi"/>
              </w:rPr>
              <w:br/>
            </w:r>
            <w:r w:rsidRPr="000D57FB">
              <w:rPr>
                <w:rFonts w:ascii="Arial Narrow" w:hAnsi="Arial Narrow" w:cstheme="minorHAnsi"/>
              </w:rPr>
              <w:t xml:space="preserve">Za spełniającą wymóg funkcjonalność uważa się mechanizmy </w:t>
            </w:r>
            <w:proofErr w:type="spellStart"/>
            <w:r w:rsidRPr="000D57FB">
              <w:rPr>
                <w:rFonts w:ascii="Arial Narrow" w:hAnsi="Arial Narrow" w:cstheme="minorHAnsi"/>
              </w:rPr>
              <w:t>WORM</w:t>
            </w:r>
            <w:proofErr w:type="spellEnd"/>
            <w:r w:rsidRPr="000D57FB">
              <w:rPr>
                <w:rFonts w:ascii="Arial Narrow" w:hAnsi="Arial Narrow" w:cstheme="minorHAnsi"/>
              </w:rPr>
              <w:t xml:space="preserve"> (lub inne które na zadany okres czasu nie pozwalają skasować wybranych danych na macierzy).</w:t>
            </w:r>
          </w:p>
          <w:p w14:paraId="424A1BB5" w14:textId="77777777" w:rsidR="000D57FB" w:rsidRPr="000D57FB" w:rsidRDefault="000D57FB" w:rsidP="00D82BB6">
            <w:pPr>
              <w:rPr>
                <w:rFonts w:ascii="Arial Narrow" w:hAnsi="Arial Narrow" w:cstheme="minorHAnsi"/>
              </w:rPr>
            </w:pPr>
            <w:r w:rsidRPr="000D57FB">
              <w:rPr>
                <w:rFonts w:ascii="Arial Narrow" w:hAnsi="Arial Narrow" w:cstheme="minorHAnsi"/>
              </w:rPr>
              <w:t xml:space="preserve"> </w:t>
            </w:r>
          </w:p>
          <w:p w14:paraId="2EF41396" w14:textId="0F3841A3" w:rsidR="007F4B6A" w:rsidRPr="007F4B6A" w:rsidRDefault="000D57FB" w:rsidP="007F4B6A">
            <w:pPr>
              <w:rPr>
                <w:rFonts w:ascii="Arial Narrow" w:hAnsi="Arial Narrow" w:cstheme="minorHAnsi"/>
              </w:rPr>
            </w:pPr>
            <w:r w:rsidRPr="000D57FB">
              <w:rPr>
                <w:rFonts w:ascii="Arial Narrow" w:hAnsi="Arial Narrow" w:cstheme="minorHAnsi"/>
              </w:rPr>
              <w:t>Klasyczna kopia migawkowa (</w:t>
            </w:r>
            <w:proofErr w:type="spellStart"/>
            <w:r w:rsidRPr="000D57FB">
              <w:rPr>
                <w:rFonts w:ascii="Arial Narrow" w:hAnsi="Arial Narrow" w:cstheme="minorHAnsi"/>
              </w:rPr>
              <w:t>snapshot</w:t>
            </w:r>
            <w:proofErr w:type="spellEnd"/>
            <w:r w:rsidRPr="000D57FB">
              <w:rPr>
                <w:rFonts w:ascii="Arial Narrow" w:hAnsi="Arial Narrow" w:cstheme="minorHAnsi"/>
              </w:rPr>
              <w:t>) nie spełnia tego wymagania.</w:t>
            </w:r>
            <w:r w:rsidR="007F4B6A" w:rsidRPr="007F4B6A">
              <w:rPr>
                <w:rFonts w:ascii="Arial Narrow" w:hAnsi="Arial Narrow" w:cstheme="minorHAnsi"/>
              </w:rPr>
              <w:t xml:space="preserve"> Mechanizmy stworzone </w:t>
            </w:r>
            <w:r w:rsidR="007F4B6A">
              <w:rPr>
                <w:rFonts w:ascii="Arial Narrow" w:hAnsi="Arial Narrow" w:cstheme="minorHAnsi"/>
              </w:rPr>
              <w:br/>
            </w:r>
            <w:r w:rsidR="007F4B6A" w:rsidRPr="007F4B6A">
              <w:rPr>
                <w:rFonts w:ascii="Arial Narrow" w:hAnsi="Arial Narrow" w:cstheme="minorHAnsi"/>
              </w:rPr>
              <w:t xml:space="preserve">w oparciu o AI, ML – bazujące na próbie wykrywania anomalii w charakterystyce pracy macierzy i przeciwdziałania - również nie spełniają tego wymagania.  </w:t>
            </w:r>
          </w:p>
          <w:p w14:paraId="3015C54C" w14:textId="64A03A35" w:rsidR="000D57FB" w:rsidRPr="000D57FB" w:rsidRDefault="000D57FB" w:rsidP="00D82BB6">
            <w:pPr>
              <w:rPr>
                <w:rFonts w:ascii="Arial Narrow" w:hAnsi="Arial Narrow" w:cstheme="minorHAnsi"/>
              </w:rPr>
            </w:pPr>
          </w:p>
          <w:p w14:paraId="59551107" w14:textId="6A4652C7" w:rsidR="000D57FB" w:rsidRPr="000D57FB" w:rsidRDefault="000D57FB" w:rsidP="00D82BB6">
            <w:pPr>
              <w:rPr>
                <w:rFonts w:ascii="Arial Narrow" w:hAnsi="Arial Narrow" w:cstheme="minorHAnsi"/>
              </w:rPr>
            </w:pPr>
            <w:r w:rsidRPr="000D57FB">
              <w:rPr>
                <w:rFonts w:ascii="Arial Narrow" w:hAnsi="Arial Narrow" w:cstheme="minorHAnsi"/>
              </w:rPr>
              <w:t>Wymaga</w:t>
            </w:r>
            <w:r w:rsidR="00E46EA3">
              <w:rPr>
                <w:rFonts w:ascii="Arial Narrow" w:hAnsi="Arial Narrow" w:cstheme="minorHAnsi"/>
              </w:rPr>
              <w:t>na</w:t>
            </w:r>
            <w:r w:rsidRPr="000D57FB">
              <w:rPr>
                <w:rFonts w:ascii="Arial Narrow" w:hAnsi="Arial Narrow" w:cstheme="minorHAnsi"/>
              </w:rPr>
              <w:t xml:space="preserve"> jest również możliwość podłączenia macierzy do zewnętrznego serwera kluczy.</w:t>
            </w:r>
          </w:p>
          <w:p w14:paraId="2F7B1DA6" w14:textId="77777777" w:rsidR="000D57FB" w:rsidRPr="000D57FB" w:rsidRDefault="000D57FB" w:rsidP="00D82BB6">
            <w:pPr>
              <w:rPr>
                <w:rFonts w:ascii="Arial Narrow" w:hAnsi="Arial Narrow" w:cstheme="minorHAnsi"/>
              </w:rPr>
            </w:pPr>
          </w:p>
          <w:p w14:paraId="17804D86" w14:textId="07953455" w:rsidR="000D57FB" w:rsidRPr="000D57FB" w:rsidRDefault="000D57FB" w:rsidP="00014CD9">
            <w:pPr>
              <w:spacing w:after="160" w:line="259" w:lineRule="auto"/>
              <w:rPr>
                <w:rFonts w:ascii="Arial Narrow" w:hAnsi="Arial Narrow" w:cstheme="minorHAnsi"/>
              </w:rPr>
            </w:pPr>
            <w:r w:rsidRPr="000D57FB">
              <w:rPr>
                <w:rFonts w:ascii="Arial Narrow" w:hAnsi="Arial Narrow" w:cstheme="minorHAnsi"/>
              </w:rPr>
              <w:t>Jeżeli do obsługi powyższych funkcjonalności wymagane są dodatkowe licencje, należy je dostarczyć dla całej pojemności macierzy.</w:t>
            </w:r>
          </w:p>
        </w:tc>
      </w:tr>
      <w:tr w:rsidR="000D57FB" w:rsidRPr="008D52CE" w14:paraId="3020395C" w14:textId="77777777" w:rsidTr="000D57FB">
        <w:tc>
          <w:tcPr>
            <w:tcW w:w="538" w:type="dxa"/>
            <w:vAlign w:val="center"/>
          </w:tcPr>
          <w:p w14:paraId="01749661" w14:textId="52B48B58" w:rsidR="000D57FB" w:rsidRPr="001F71F6" w:rsidRDefault="000D57FB" w:rsidP="00134362">
            <w:pPr>
              <w:spacing w:after="160" w:line="259" w:lineRule="auto"/>
              <w:jc w:val="center"/>
              <w:rPr>
                <w:rFonts w:cstheme="minorHAnsi"/>
                <w:sz w:val="16"/>
                <w:szCs w:val="16"/>
              </w:rPr>
            </w:pPr>
            <w:r>
              <w:rPr>
                <w:rFonts w:cstheme="minorHAnsi"/>
                <w:sz w:val="16"/>
                <w:szCs w:val="16"/>
              </w:rPr>
              <w:t>15</w:t>
            </w:r>
          </w:p>
        </w:tc>
        <w:tc>
          <w:tcPr>
            <w:tcW w:w="1562" w:type="dxa"/>
            <w:vAlign w:val="center"/>
          </w:tcPr>
          <w:p w14:paraId="70B9B8EA" w14:textId="50A4C9CA" w:rsidR="000D57FB" w:rsidRPr="000D57FB" w:rsidRDefault="000D57FB" w:rsidP="00DD5739">
            <w:pPr>
              <w:spacing w:after="160" w:line="259" w:lineRule="auto"/>
              <w:jc w:val="left"/>
              <w:rPr>
                <w:rFonts w:ascii="Arial Narrow" w:hAnsi="Arial Narrow" w:cstheme="minorHAnsi"/>
              </w:rPr>
            </w:pPr>
            <w:r w:rsidRPr="000D57FB">
              <w:rPr>
                <w:rFonts w:ascii="Arial Narrow" w:hAnsi="Arial Narrow" w:cstheme="minorHAnsi"/>
              </w:rPr>
              <w:t>Funkcjonalność</w:t>
            </w:r>
            <w:r w:rsidRPr="000D57FB">
              <w:rPr>
                <w:rFonts w:ascii="Arial Narrow" w:hAnsi="Arial Narrow" w:cstheme="minorHAnsi"/>
              </w:rPr>
              <w:br/>
            </w:r>
            <w:proofErr w:type="spellStart"/>
            <w:r w:rsidRPr="000D57FB">
              <w:rPr>
                <w:rFonts w:ascii="Arial Narrow" w:hAnsi="Arial Narrow" w:cstheme="minorHAnsi"/>
              </w:rPr>
              <w:t>Thin</w:t>
            </w:r>
            <w:proofErr w:type="spellEnd"/>
            <w:r w:rsidRPr="000D57FB">
              <w:rPr>
                <w:rFonts w:ascii="Arial Narrow" w:hAnsi="Arial Narrow" w:cstheme="minorHAnsi"/>
              </w:rPr>
              <w:t xml:space="preserve"> </w:t>
            </w:r>
            <w:proofErr w:type="spellStart"/>
            <w:r w:rsidRPr="000D57FB">
              <w:rPr>
                <w:rFonts w:ascii="Arial Narrow" w:hAnsi="Arial Narrow" w:cstheme="minorHAnsi"/>
              </w:rPr>
              <w:t>Provisionig</w:t>
            </w:r>
            <w:proofErr w:type="spellEnd"/>
          </w:p>
        </w:tc>
        <w:tc>
          <w:tcPr>
            <w:tcW w:w="7823" w:type="dxa"/>
            <w:vAlign w:val="center"/>
          </w:tcPr>
          <w:p w14:paraId="09F11494" w14:textId="77777777" w:rsidR="000D57FB" w:rsidRPr="000D57FB" w:rsidRDefault="000D57FB" w:rsidP="00DD5739">
            <w:pPr>
              <w:spacing w:after="160" w:line="259" w:lineRule="auto"/>
              <w:rPr>
                <w:rFonts w:ascii="Arial Narrow" w:hAnsi="Arial Narrow" w:cstheme="minorHAnsi"/>
              </w:rPr>
            </w:pPr>
            <w:r w:rsidRPr="000D57FB">
              <w:rPr>
                <w:rFonts w:ascii="Arial Narrow" w:hAnsi="Arial Narrow" w:cstheme="minorHAnsi"/>
              </w:rPr>
              <w:t xml:space="preserve">Macierz musi umożliwiać udostępnianie zasobów dyskowych do serwerów w trybie typu </w:t>
            </w:r>
            <w:proofErr w:type="spellStart"/>
            <w:r w:rsidRPr="000D57FB">
              <w:rPr>
                <w:rFonts w:ascii="Arial Narrow" w:hAnsi="Arial Narrow" w:cstheme="minorHAnsi"/>
              </w:rPr>
              <w:t>Thin</w:t>
            </w:r>
            <w:proofErr w:type="spellEnd"/>
            <w:r w:rsidRPr="000D57FB">
              <w:rPr>
                <w:rFonts w:ascii="Arial Narrow" w:hAnsi="Arial Narrow" w:cstheme="minorHAnsi"/>
              </w:rPr>
              <w:t xml:space="preserve"> </w:t>
            </w:r>
            <w:proofErr w:type="spellStart"/>
            <w:r w:rsidRPr="000D57FB">
              <w:rPr>
                <w:rFonts w:ascii="Arial Narrow" w:hAnsi="Arial Narrow" w:cstheme="minorHAnsi"/>
              </w:rPr>
              <w:t>Provisioning</w:t>
            </w:r>
            <w:proofErr w:type="spellEnd"/>
            <w:r w:rsidRPr="000D57FB">
              <w:rPr>
                <w:rFonts w:ascii="Arial Narrow" w:hAnsi="Arial Narrow" w:cstheme="minorHAnsi"/>
              </w:rPr>
              <w:t>.</w:t>
            </w:r>
          </w:p>
          <w:p w14:paraId="00AF2758" w14:textId="77777777" w:rsidR="000D57FB" w:rsidRPr="000D57FB" w:rsidRDefault="000D57FB" w:rsidP="00DD5739">
            <w:pPr>
              <w:spacing w:after="160" w:line="259" w:lineRule="auto"/>
              <w:rPr>
                <w:rFonts w:ascii="Arial Narrow" w:hAnsi="Arial Narrow" w:cstheme="minorHAnsi"/>
              </w:rPr>
            </w:pPr>
            <w:r w:rsidRPr="000D57FB">
              <w:rPr>
                <w:rFonts w:ascii="Arial Narrow" w:hAnsi="Arial Narrow" w:cstheme="minorHAnsi"/>
              </w:rPr>
              <w:t xml:space="preserve">Macierz musi umożliwiać odzyskiwanie przestrzeni dyskowych po usuniętych danych w ramach wolumenów typu </w:t>
            </w:r>
            <w:proofErr w:type="spellStart"/>
            <w:r w:rsidRPr="000D57FB">
              <w:rPr>
                <w:rFonts w:ascii="Arial Narrow" w:hAnsi="Arial Narrow" w:cstheme="minorHAnsi"/>
              </w:rPr>
              <w:t>Thin</w:t>
            </w:r>
            <w:proofErr w:type="spellEnd"/>
            <w:r w:rsidRPr="000D57FB">
              <w:rPr>
                <w:rFonts w:ascii="Arial Narrow" w:hAnsi="Arial Narrow" w:cstheme="minorHAnsi"/>
              </w:rPr>
              <w:t xml:space="preserve">. Proces odzyskiwania danych musi być automatyczny bez konieczności uruchamiania dodatkowych procesów na kontrolerach macierzowych (wymagana obsługa standardu T10 </w:t>
            </w:r>
            <w:proofErr w:type="spellStart"/>
            <w:r w:rsidRPr="000D57FB">
              <w:rPr>
                <w:rFonts w:ascii="Arial Narrow" w:hAnsi="Arial Narrow" w:cstheme="minorHAnsi"/>
              </w:rPr>
              <w:t>SCSI</w:t>
            </w:r>
            <w:proofErr w:type="spellEnd"/>
            <w:r w:rsidRPr="000D57FB">
              <w:rPr>
                <w:rFonts w:ascii="Arial Narrow" w:hAnsi="Arial Narrow" w:cstheme="minorHAnsi"/>
              </w:rPr>
              <w:t xml:space="preserve"> </w:t>
            </w:r>
            <w:proofErr w:type="spellStart"/>
            <w:r w:rsidRPr="000D57FB">
              <w:rPr>
                <w:rFonts w:ascii="Arial Narrow" w:hAnsi="Arial Narrow" w:cstheme="minorHAnsi"/>
              </w:rPr>
              <w:t>UNMAP</w:t>
            </w:r>
            <w:proofErr w:type="spellEnd"/>
            <w:r w:rsidRPr="000D57FB">
              <w:rPr>
                <w:rFonts w:ascii="Arial Narrow" w:hAnsi="Arial Narrow" w:cstheme="minorHAnsi"/>
              </w:rPr>
              <w:t>).</w:t>
            </w:r>
          </w:p>
          <w:p w14:paraId="1FF7D342" w14:textId="3CCD257E" w:rsidR="000D57FB" w:rsidRPr="000D57FB" w:rsidRDefault="000D57FB" w:rsidP="00DD5739">
            <w:pPr>
              <w:spacing w:after="160" w:line="259" w:lineRule="auto"/>
              <w:rPr>
                <w:rFonts w:ascii="Arial Narrow" w:hAnsi="Arial Narrow" w:cstheme="minorHAnsi"/>
              </w:rPr>
            </w:pPr>
            <w:r w:rsidRPr="000D57FB">
              <w:rPr>
                <w:rFonts w:ascii="Arial Narrow" w:hAnsi="Arial Narrow" w:cstheme="minorHAnsi"/>
              </w:rPr>
              <w:t>Jeżeli do obsługi powyższych funkcjonalności wymagane są dodatkowe licencje, należy je dostarczyć dla całej pojemności urządzenia.</w:t>
            </w:r>
          </w:p>
        </w:tc>
      </w:tr>
      <w:tr w:rsidR="000D57FB" w:rsidRPr="008D52CE" w14:paraId="1FCE1CD9" w14:textId="77777777" w:rsidTr="000D57FB">
        <w:tc>
          <w:tcPr>
            <w:tcW w:w="538" w:type="dxa"/>
            <w:vAlign w:val="center"/>
          </w:tcPr>
          <w:p w14:paraId="21487AE8" w14:textId="55301061" w:rsidR="000D57FB" w:rsidRPr="00DD5739" w:rsidRDefault="000D57FB" w:rsidP="00134362">
            <w:pPr>
              <w:spacing w:after="160" w:line="259" w:lineRule="auto"/>
              <w:jc w:val="center"/>
              <w:rPr>
                <w:rFonts w:cstheme="minorHAnsi"/>
                <w:sz w:val="16"/>
                <w:szCs w:val="16"/>
              </w:rPr>
            </w:pPr>
            <w:r w:rsidRPr="00DD5739">
              <w:rPr>
                <w:rFonts w:cstheme="minorHAnsi"/>
                <w:sz w:val="16"/>
                <w:szCs w:val="16"/>
              </w:rPr>
              <w:t>1</w:t>
            </w:r>
            <w:r>
              <w:rPr>
                <w:rFonts w:cstheme="minorHAnsi"/>
                <w:sz w:val="16"/>
                <w:szCs w:val="16"/>
              </w:rPr>
              <w:t>6</w:t>
            </w:r>
          </w:p>
        </w:tc>
        <w:tc>
          <w:tcPr>
            <w:tcW w:w="1562" w:type="dxa"/>
            <w:vAlign w:val="center"/>
          </w:tcPr>
          <w:p w14:paraId="749FD272" w14:textId="2FF1424A"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Funkcjonalność</w:t>
            </w:r>
            <w:r w:rsidRPr="000D57FB">
              <w:rPr>
                <w:rFonts w:ascii="Arial Narrow" w:hAnsi="Arial Narrow" w:cstheme="minorHAnsi"/>
              </w:rPr>
              <w:br/>
              <w:t>Redukcja danych</w:t>
            </w:r>
          </w:p>
        </w:tc>
        <w:tc>
          <w:tcPr>
            <w:tcW w:w="7823" w:type="dxa"/>
            <w:vAlign w:val="center"/>
          </w:tcPr>
          <w:p w14:paraId="15F6624A" w14:textId="77777777" w:rsidR="000D57FB" w:rsidRPr="000D57FB" w:rsidRDefault="000D57FB" w:rsidP="00DD5739">
            <w:pPr>
              <w:spacing w:after="160" w:line="259" w:lineRule="auto"/>
              <w:rPr>
                <w:rFonts w:ascii="Arial Narrow" w:hAnsi="Arial Narrow" w:cstheme="minorHAnsi"/>
              </w:rPr>
            </w:pPr>
            <w:r w:rsidRPr="000D57FB">
              <w:rPr>
                <w:rFonts w:ascii="Arial Narrow" w:hAnsi="Arial Narrow" w:cstheme="minorHAnsi"/>
              </w:rPr>
              <w:t xml:space="preserve">Macierz musi umożliwiać redukcję danych, </w:t>
            </w:r>
            <w:proofErr w:type="spellStart"/>
            <w:r w:rsidRPr="000D57FB">
              <w:rPr>
                <w:rFonts w:ascii="Arial Narrow" w:hAnsi="Arial Narrow" w:cstheme="minorHAnsi"/>
              </w:rPr>
              <w:t>deduplikację</w:t>
            </w:r>
            <w:proofErr w:type="spellEnd"/>
            <w:r w:rsidRPr="000D57FB">
              <w:rPr>
                <w:rFonts w:ascii="Arial Narrow" w:hAnsi="Arial Narrow" w:cstheme="minorHAnsi"/>
              </w:rPr>
              <w:t xml:space="preserve"> oraz kompresję na całej swojej powierzchni.</w:t>
            </w:r>
          </w:p>
          <w:p w14:paraId="0CE87272" w14:textId="333FB40E" w:rsidR="000D57FB" w:rsidRPr="000D57FB" w:rsidRDefault="000D57FB" w:rsidP="00DD5739">
            <w:pPr>
              <w:spacing w:after="160" w:line="259" w:lineRule="auto"/>
              <w:rPr>
                <w:rFonts w:ascii="Arial Narrow" w:hAnsi="Arial Narrow" w:cstheme="minorHAnsi"/>
              </w:rPr>
            </w:pPr>
            <w:r w:rsidRPr="000D57FB">
              <w:rPr>
                <w:rFonts w:ascii="Arial Narrow" w:hAnsi="Arial Narrow" w:cstheme="minorHAnsi"/>
              </w:rPr>
              <w:t xml:space="preserve">Macierz musi umożliwiać </w:t>
            </w:r>
            <w:proofErr w:type="spellStart"/>
            <w:r w:rsidRPr="000D57FB">
              <w:rPr>
                <w:rFonts w:ascii="Arial Narrow" w:hAnsi="Arial Narrow" w:cstheme="minorHAnsi"/>
              </w:rPr>
              <w:t>deduplikację</w:t>
            </w:r>
            <w:proofErr w:type="spellEnd"/>
            <w:r w:rsidRPr="000D57FB">
              <w:rPr>
                <w:rFonts w:ascii="Arial Narrow" w:hAnsi="Arial Narrow" w:cstheme="minorHAnsi"/>
              </w:rPr>
              <w:t xml:space="preserve"> i kompresję danych na poziomie blokowym. </w:t>
            </w:r>
            <w:proofErr w:type="spellStart"/>
            <w:r w:rsidRPr="000D57FB">
              <w:rPr>
                <w:rFonts w:ascii="Arial Narrow" w:hAnsi="Arial Narrow" w:cstheme="minorHAnsi"/>
              </w:rPr>
              <w:t>Deduplikacja</w:t>
            </w:r>
            <w:proofErr w:type="spellEnd"/>
            <w:r w:rsidRPr="000D57FB">
              <w:rPr>
                <w:rFonts w:ascii="Arial Narrow" w:hAnsi="Arial Narrow" w:cstheme="minorHAnsi"/>
              </w:rPr>
              <w:t xml:space="preserve"> danych musi odbywać się w locie – in-</w:t>
            </w:r>
            <w:proofErr w:type="spellStart"/>
            <w:r w:rsidRPr="000D57FB">
              <w:rPr>
                <w:rFonts w:ascii="Arial Narrow" w:hAnsi="Arial Narrow" w:cstheme="minorHAnsi"/>
              </w:rPr>
              <w:t>line</w:t>
            </w:r>
            <w:proofErr w:type="spellEnd"/>
            <w:r w:rsidRPr="000D57FB">
              <w:rPr>
                <w:rFonts w:ascii="Arial Narrow" w:hAnsi="Arial Narrow" w:cstheme="minorHAnsi"/>
              </w:rPr>
              <w:t xml:space="preserve">, przed zapisaniem danych na dyskach macierzy. </w:t>
            </w:r>
          </w:p>
          <w:p w14:paraId="307B428C" w14:textId="663F53B5" w:rsidR="000D57FB" w:rsidRPr="00E00CAE" w:rsidRDefault="000D57FB" w:rsidP="00DD5739">
            <w:pPr>
              <w:spacing w:after="160" w:line="259" w:lineRule="auto"/>
              <w:rPr>
                <w:rFonts w:ascii="Arial Narrow" w:hAnsi="Arial Narrow" w:cstheme="minorHAnsi"/>
                <w:b/>
                <w:bCs/>
              </w:rPr>
            </w:pPr>
            <w:r w:rsidRPr="00E00CAE">
              <w:rPr>
                <w:rFonts w:ascii="Arial Narrow" w:hAnsi="Arial Narrow" w:cstheme="minorHAnsi"/>
                <w:b/>
                <w:bCs/>
              </w:rPr>
              <w:t xml:space="preserve">Redukcja danych powinna </w:t>
            </w:r>
            <w:r w:rsidR="00E00CAE" w:rsidRPr="00E00CAE">
              <w:rPr>
                <w:rFonts w:ascii="Arial Narrow" w:hAnsi="Arial Narrow" w:cstheme="minorHAnsi"/>
                <w:b/>
                <w:bCs/>
              </w:rPr>
              <w:t xml:space="preserve">posiadać </w:t>
            </w:r>
            <w:r w:rsidRPr="00E00CAE">
              <w:rPr>
                <w:rFonts w:ascii="Arial Narrow" w:hAnsi="Arial Narrow" w:cstheme="minorHAnsi"/>
                <w:b/>
                <w:bCs/>
              </w:rPr>
              <w:t>wydajn</w:t>
            </w:r>
            <w:r w:rsidR="00E00CAE" w:rsidRPr="00E00CAE">
              <w:rPr>
                <w:rFonts w:ascii="Arial Narrow" w:hAnsi="Arial Narrow" w:cstheme="minorHAnsi"/>
                <w:b/>
                <w:bCs/>
              </w:rPr>
              <w:t>ość</w:t>
            </w:r>
            <w:r w:rsidRPr="00E00CAE">
              <w:rPr>
                <w:rFonts w:ascii="Arial Narrow" w:hAnsi="Arial Narrow" w:cstheme="minorHAnsi"/>
                <w:b/>
                <w:bCs/>
              </w:rPr>
              <w:t xml:space="preserve"> minimalnie na poziomie 2.5:1 w całym okresie trwania </w:t>
            </w:r>
            <w:r w:rsidR="00E00CAE" w:rsidRPr="00E00CAE">
              <w:rPr>
                <w:rFonts w:ascii="Arial Narrow" w:hAnsi="Arial Narrow" w:cstheme="minorHAnsi"/>
                <w:b/>
                <w:bCs/>
              </w:rPr>
              <w:t>gwarancji producenta</w:t>
            </w:r>
            <w:r w:rsidRPr="00E00CAE">
              <w:rPr>
                <w:rFonts w:ascii="Arial Narrow" w:hAnsi="Arial Narrow" w:cstheme="minorHAnsi"/>
                <w:b/>
                <w:bCs/>
              </w:rPr>
              <w:t>. Współczynnik redukcji danych musi być gwarantowany przez producenta macierzy.</w:t>
            </w:r>
          </w:p>
          <w:p w14:paraId="7370D40D" w14:textId="77777777" w:rsidR="00314792" w:rsidRPr="00314792" w:rsidRDefault="00314792" w:rsidP="00314792">
            <w:pPr>
              <w:spacing w:after="160" w:line="259" w:lineRule="auto"/>
              <w:rPr>
                <w:rFonts w:ascii="Arial Narrow" w:hAnsi="Arial Narrow" w:cstheme="minorHAnsi"/>
                <w:b/>
                <w:bCs/>
                <w:color w:val="0070C0"/>
              </w:rPr>
            </w:pPr>
            <w:r w:rsidRPr="00314792">
              <w:rPr>
                <w:rFonts w:ascii="Arial Narrow" w:hAnsi="Arial Narrow" w:cstheme="minorHAnsi"/>
                <w:b/>
                <w:bCs/>
                <w:color w:val="0070C0"/>
              </w:rPr>
              <w:t xml:space="preserve">Jeżeli nie jest możliwe uzyskanie redukcji danych na poziomie 2,5:1 lub współczynnik redukcji danych nie jest gwarantowany przez producenta wymagane jest dostarczenie macierzy o wielkości 800 TB. </w:t>
            </w:r>
          </w:p>
          <w:p w14:paraId="35E516BF" w14:textId="5E11A678" w:rsidR="000D57FB" w:rsidRPr="00314792" w:rsidRDefault="00314792" w:rsidP="00314792">
            <w:pPr>
              <w:spacing w:after="160" w:line="259" w:lineRule="auto"/>
              <w:rPr>
                <w:rFonts w:ascii="Arial Narrow" w:hAnsi="Arial Narrow" w:cstheme="minorHAnsi"/>
                <w:b/>
                <w:bCs/>
                <w:color w:val="0070C0"/>
              </w:rPr>
            </w:pPr>
            <w:r w:rsidRPr="00314792">
              <w:rPr>
                <w:rFonts w:ascii="Arial Narrow" w:hAnsi="Arial Narrow" w:cstheme="minorHAnsi"/>
                <w:b/>
                <w:bCs/>
                <w:color w:val="0070C0"/>
              </w:rPr>
              <w:t xml:space="preserve">W przypadku jeśli w trakcie eksploatacji współczynnik spadnie poniżej 2,5:1 a ilość danych skompresowanych, zaszyfrowanych oraz plików multimedialnych i zdjęć w formatach </w:t>
            </w:r>
            <w:proofErr w:type="spellStart"/>
            <w:r w:rsidRPr="00314792">
              <w:rPr>
                <w:rFonts w:ascii="Arial Narrow" w:hAnsi="Arial Narrow" w:cstheme="minorHAnsi"/>
                <w:b/>
                <w:bCs/>
                <w:color w:val="0070C0"/>
              </w:rPr>
              <w:t>kompresowalnych</w:t>
            </w:r>
            <w:proofErr w:type="spellEnd"/>
            <w:r w:rsidRPr="00314792">
              <w:rPr>
                <w:rFonts w:ascii="Arial Narrow" w:hAnsi="Arial Narrow" w:cstheme="minorHAnsi"/>
                <w:b/>
                <w:bCs/>
                <w:color w:val="0070C0"/>
              </w:rPr>
              <w:t xml:space="preserve"> nie przekroczy 20% ogólnej ilości danych składowanych na macierzy Wykonawca dokona rozbudowy macierzy do pojemności 800 TB RAW</w:t>
            </w:r>
            <w:r w:rsidR="000D57FB" w:rsidRPr="00314792">
              <w:rPr>
                <w:rFonts w:ascii="Arial Narrow" w:hAnsi="Arial Narrow" w:cstheme="minorHAnsi"/>
                <w:b/>
                <w:bCs/>
                <w:color w:val="0070C0"/>
              </w:rPr>
              <w:t xml:space="preserve">.  </w:t>
            </w:r>
          </w:p>
          <w:p w14:paraId="32595A26" w14:textId="7EAD6361" w:rsidR="000D57FB" w:rsidRPr="000D57FB" w:rsidRDefault="000D57FB" w:rsidP="00FE222C">
            <w:pPr>
              <w:spacing w:after="160" w:line="259" w:lineRule="auto"/>
              <w:rPr>
                <w:rFonts w:ascii="Arial Narrow" w:hAnsi="Arial Narrow" w:cstheme="minorHAnsi"/>
              </w:rPr>
            </w:pPr>
            <w:r w:rsidRPr="00CD11CC">
              <w:rPr>
                <w:rFonts w:ascii="Arial Narrow" w:hAnsi="Arial Narrow" w:cstheme="minorHAnsi"/>
              </w:rPr>
              <w:t>Jeżeli do obsługi powyższych funkcjonalności wymagane są dodatkowe licencje, należy je dostarczyć dla całej pojemności</w:t>
            </w:r>
            <w:r w:rsidRPr="000D57FB">
              <w:rPr>
                <w:rFonts w:ascii="Arial Narrow" w:hAnsi="Arial Narrow" w:cstheme="minorHAnsi"/>
              </w:rPr>
              <w:t xml:space="preserve"> urządzenia.</w:t>
            </w:r>
          </w:p>
        </w:tc>
      </w:tr>
      <w:tr w:rsidR="000D57FB" w:rsidRPr="008D52CE" w14:paraId="08E0A22F" w14:textId="77777777" w:rsidTr="000D57FB">
        <w:tc>
          <w:tcPr>
            <w:tcW w:w="538" w:type="dxa"/>
            <w:vAlign w:val="center"/>
          </w:tcPr>
          <w:p w14:paraId="5C448053" w14:textId="1F522266" w:rsidR="000D57FB" w:rsidRPr="00870422" w:rsidRDefault="000D57FB" w:rsidP="00134362">
            <w:pPr>
              <w:spacing w:after="160" w:line="259" w:lineRule="auto"/>
              <w:jc w:val="center"/>
              <w:rPr>
                <w:rFonts w:cstheme="minorHAnsi"/>
                <w:color w:val="FF0000"/>
                <w:sz w:val="16"/>
                <w:szCs w:val="16"/>
              </w:rPr>
            </w:pPr>
            <w:r w:rsidRPr="00FD1A86">
              <w:rPr>
                <w:rFonts w:cstheme="minorHAnsi"/>
                <w:sz w:val="16"/>
                <w:szCs w:val="16"/>
              </w:rPr>
              <w:t>17</w:t>
            </w:r>
          </w:p>
        </w:tc>
        <w:tc>
          <w:tcPr>
            <w:tcW w:w="1562" w:type="dxa"/>
            <w:vAlign w:val="center"/>
          </w:tcPr>
          <w:p w14:paraId="4AFBE065" w14:textId="2BA72992" w:rsidR="000D57FB" w:rsidRPr="000D57FB" w:rsidRDefault="000D57FB" w:rsidP="00080DBA">
            <w:pPr>
              <w:spacing w:after="160" w:line="259" w:lineRule="auto"/>
              <w:jc w:val="left"/>
              <w:rPr>
                <w:rFonts w:ascii="Arial Narrow" w:hAnsi="Arial Narrow" w:cstheme="minorHAnsi"/>
                <w:color w:val="FF0000"/>
              </w:rPr>
            </w:pPr>
            <w:r w:rsidRPr="000D57FB">
              <w:rPr>
                <w:rFonts w:ascii="Arial Narrow" w:hAnsi="Arial Narrow" w:cstheme="minorHAnsi"/>
              </w:rPr>
              <w:t>Kopie migawkowe</w:t>
            </w:r>
            <w:r w:rsidRPr="000D57FB">
              <w:rPr>
                <w:rFonts w:ascii="Arial Narrow" w:hAnsi="Arial Narrow" w:cstheme="minorHAnsi"/>
              </w:rPr>
              <w:br/>
              <w:t>(</w:t>
            </w:r>
            <w:proofErr w:type="spellStart"/>
            <w:r w:rsidRPr="000D57FB">
              <w:rPr>
                <w:rFonts w:ascii="Arial Narrow" w:hAnsi="Arial Narrow" w:cstheme="minorHAnsi"/>
              </w:rPr>
              <w:t>snapshoty</w:t>
            </w:r>
            <w:proofErr w:type="spellEnd"/>
            <w:r w:rsidRPr="000D57FB">
              <w:rPr>
                <w:rFonts w:ascii="Arial Narrow" w:hAnsi="Arial Narrow" w:cstheme="minorHAnsi"/>
              </w:rPr>
              <w:t>)</w:t>
            </w:r>
          </w:p>
        </w:tc>
        <w:tc>
          <w:tcPr>
            <w:tcW w:w="7823" w:type="dxa"/>
            <w:vAlign w:val="center"/>
          </w:tcPr>
          <w:p w14:paraId="7B50774F" w14:textId="77777777" w:rsidR="000D57FB" w:rsidRPr="00CD11CC" w:rsidRDefault="000D57FB" w:rsidP="00870422">
            <w:pPr>
              <w:spacing w:after="160" w:line="259" w:lineRule="auto"/>
              <w:rPr>
                <w:rFonts w:ascii="Arial Narrow" w:hAnsi="Arial Narrow" w:cstheme="minorHAnsi"/>
              </w:rPr>
            </w:pPr>
            <w:r w:rsidRPr="00CD11CC">
              <w:rPr>
                <w:rFonts w:ascii="Arial Narrow" w:hAnsi="Arial Narrow" w:cstheme="minorHAnsi"/>
              </w:rPr>
              <w:t>Macierz musi umożliwiać dokonywanie na żądanie tzw. migawkowej kopii danych (</w:t>
            </w:r>
            <w:proofErr w:type="spellStart"/>
            <w:r w:rsidRPr="00CD11CC">
              <w:rPr>
                <w:rFonts w:ascii="Arial Narrow" w:hAnsi="Arial Narrow" w:cstheme="minorHAnsi"/>
              </w:rPr>
              <w:t>snapshot</w:t>
            </w:r>
            <w:proofErr w:type="spellEnd"/>
            <w:r w:rsidRPr="00CD11CC">
              <w:rPr>
                <w:rFonts w:ascii="Arial Narrow" w:hAnsi="Arial Narrow" w:cstheme="minorHAnsi"/>
              </w:rPr>
              <w:t>, point-in-</w:t>
            </w:r>
            <w:proofErr w:type="spellStart"/>
            <w:r w:rsidRPr="00CD11CC">
              <w:rPr>
                <w:rFonts w:ascii="Arial Narrow" w:hAnsi="Arial Narrow" w:cstheme="minorHAnsi"/>
              </w:rPr>
              <w:t>time</w:t>
            </w:r>
            <w:proofErr w:type="spellEnd"/>
            <w:r w:rsidRPr="00CD11CC">
              <w:rPr>
                <w:rFonts w:ascii="Arial Narrow" w:hAnsi="Arial Narrow" w:cstheme="minorHAnsi"/>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14:paraId="58FE113A" w14:textId="77777777" w:rsidR="000D57FB" w:rsidRPr="00CD11CC" w:rsidRDefault="000D57FB" w:rsidP="00870422">
            <w:pPr>
              <w:spacing w:after="160" w:line="259" w:lineRule="auto"/>
              <w:rPr>
                <w:rFonts w:ascii="Arial Narrow" w:hAnsi="Arial Narrow" w:cstheme="minorHAnsi"/>
              </w:rPr>
            </w:pPr>
            <w:r w:rsidRPr="00CD11CC">
              <w:rPr>
                <w:rFonts w:ascii="Arial Narrow" w:hAnsi="Arial Narrow" w:cstheme="minorHAnsi"/>
              </w:rPr>
              <w:lastRenderedPageBreak/>
              <w:t xml:space="preserve">Każdy indywidualny </w:t>
            </w:r>
            <w:proofErr w:type="spellStart"/>
            <w:r w:rsidRPr="00CD11CC">
              <w:rPr>
                <w:rFonts w:ascii="Arial Narrow" w:hAnsi="Arial Narrow" w:cstheme="minorHAnsi"/>
              </w:rPr>
              <w:t>snapshot</w:t>
            </w:r>
            <w:proofErr w:type="spellEnd"/>
            <w:r w:rsidRPr="00CD11CC">
              <w:rPr>
                <w:rFonts w:ascii="Arial Narrow" w:hAnsi="Arial Narrow" w:cstheme="minorHAnsi"/>
              </w:rPr>
              <w:t xml:space="preserve"> musi mieć możliwość zostać w każdej chwili, bez zależności łańcuchowych, mianowany pełnoprawnym </w:t>
            </w:r>
            <w:proofErr w:type="spellStart"/>
            <w:r w:rsidRPr="00CD11CC">
              <w:rPr>
                <w:rFonts w:ascii="Arial Narrow" w:hAnsi="Arial Narrow" w:cstheme="minorHAnsi"/>
              </w:rPr>
              <w:t>LUNem</w:t>
            </w:r>
            <w:proofErr w:type="spellEnd"/>
            <w:r w:rsidRPr="00CD11CC">
              <w:rPr>
                <w:rFonts w:ascii="Arial Narrow" w:hAnsi="Arial Narrow" w:cstheme="minorHAnsi"/>
              </w:rPr>
              <w:t>.</w:t>
            </w:r>
          </w:p>
          <w:p w14:paraId="3BDC6047" w14:textId="4A0ABDFE" w:rsidR="000D57FB" w:rsidRPr="00CD11CC" w:rsidRDefault="000D57FB" w:rsidP="00870422">
            <w:pPr>
              <w:spacing w:after="160" w:line="259" w:lineRule="auto"/>
              <w:rPr>
                <w:rFonts w:ascii="Arial Narrow" w:hAnsi="Arial Narrow" w:cstheme="minorHAnsi"/>
                <w:color w:val="FF0000"/>
              </w:rPr>
            </w:pPr>
            <w:r w:rsidRPr="00CD11CC">
              <w:rPr>
                <w:rFonts w:ascii="Arial Narrow" w:hAnsi="Arial Narrow" w:cstheme="minorHAnsi"/>
              </w:rPr>
              <w:t xml:space="preserve">Macierz musi wspierać minimum </w:t>
            </w:r>
            <w:r w:rsidR="0013598B" w:rsidRPr="00CD11CC">
              <w:rPr>
                <w:rFonts w:ascii="Arial Narrow" w:hAnsi="Arial Narrow" w:cstheme="minorHAnsi"/>
              </w:rPr>
              <w:t>4</w:t>
            </w:r>
            <w:r w:rsidR="00FB694F" w:rsidRPr="00CD11CC">
              <w:rPr>
                <w:rFonts w:ascii="Arial Narrow" w:hAnsi="Arial Narrow" w:cstheme="minorHAnsi"/>
              </w:rPr>
              <w:t>0</w:t>
            </w:r>
            <w:r w:rsidRPr="00CD11CC">
              <w:rPr>
                <w:rFonts w:ascii="Arial Narrow" w:hAnsi="Arial Narrow" w:cstheme="minorHAnsi"/>
              </w:rPr>
              <w:t xml:space="preserve"> 000 wszystkich kopii migawkowych per macierz.</w:t>
            </w:r>
          </w:p>
        </w:tc>
      </w:tr>
      <w:tr w:rsidR="000D57FB" w:rsidRPr="008D52CE" w14:paraId="49DB3E6F" w14:textId="77777777" w:rsidTr="000D57FB">
        <w:tc>
          <w:tcPr>
            <w:tcW w:w="538" w:type="dxa"/>
            <w:vAlign w:val="center"/>
          </w:tcPr>
          <w:p w14:paraId="41357937" w14:textId="15DCDC67" w:rsidR="000D57FB" w:rsidRPr="00A05EE9" w:rsidRDefault="000D57FB" w:rsidP="00134362">
            <w:pPr>
              <w:spacing w:after="160" w:line="259" w:lineRule="auto"/>
              <w:jc w:val="center"/>
              <w:rPr>
                <w:rFonts w:cstheme="minorHAnsi"/>
                <w:sz w:val="16"/>
                <w:szCs w:val="16"/>
                <w:highlight w:val="yellow"/>
              </w:rPr>
            </w:pPr>
            <w:r w:rsidRPr="00A05EE9">
              <w:rPr>
                <w:rFonts w:cstheme="minorHAnsi"/>
                <w:sz w:val="16"/>
                <w:szCs w:val="16"/>
              </w:rPr>
              <w:lastRenderedPageBreak/>
              <w:t>1</w:t>
            </w:r>
            <w:r>
              <w:rPr>
                <w:rFonts w:cstheme="minorHAnsi"/>
                <w:sz w:val="16"/>
                <w:szCs w:val="16"/>
              </w:rPr>
              <w:t>8</w:t>
            </w:r>
          </w:p>
        </w:tc>
        <w:tc>
          <w:tcPr>
            <w:tcW w:w="1562" w:type="dxa"/>
            <w:vAlign w:val="center"/>
          </w:tcPr>
          <w:p w14:paraId="3B77F84A" w14:textId="55000E71"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Replikacja danych</w:t>
            </w:r>
          </w:p>
        </w:tc>
        <w:tc>
          <w:tcPr>
            <w:tcW w:w="7823" w:type="dxa"/>
            <w:vAlign w:val="center"/>
          </w:tcPr>
          <w:p w14:paraId="3899D6F3" w14:textId="77777777" w:rsidR="000D57FB" w:rsidRPr="00CD11CC" w:rsidRDefault="000D57FB" w:rsidP="00A05EE9">
            <w:pPr>
              <w:spacing w:after="160" w:line="259" w:lineRule="auto"/>
              <w:rPr>
                <w:rFonts w:ascii="Arial Narrow" w:hAnsi="Arial Narrow" w:cstheme="minorHAnsi"/>
              </w:rPr>
            </w:pPr>
            <w:r w:rsidRPr="00CD11CC">
              <w:rPr>
                <w:rFonts w:ascii="Arial Narrow" w:hAnsi="Arial Narrow" w:cstheme="minorHAnsi"/>
              </w:rPr>
              <w:t xml:space="preserve">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natywnej replikacji w trybach: synchronicznym i asynchronicznym za pośrednictwem infrastruktury </w:t>
            </w:r>
            <w:proofErr w:type="spellStart"/>
            <w:r w:rsidRPr="00CD11CC">
              <w:rPr>
                <w:rFonts w:ascii="Arial Narrow" w:hAnsi="Arial Narrow" w:cstheme="minorHAnsi"/>
              </w:rPr>
              <w:t>FC</w:t>
            </w:r>
            <w:proofErr w:type="spellEnd"/>
            <w:r w:rsidRPr="00CD11CC">
              <w:rPr>
                <w:rFonts w:ascii="Arial Narrow" w:hAnsi="Arial Narrow" w:cstheme="minorHAnsi"/>
              </w:rPr>
              <w:t xml:space="preserve"> lub IP bez konieczności instalacji dodatkowych komponentów oraz warstw wirtualizacji zasobów dyskowych które wymagają przyłączeń do sieci LAN/SAN.</w:t>
            </w:r>
          </w:p>
          <w:p w14:paraId="4251A6E3" w14:textId="77777777" w:rsidR="000D57FB" w:rsidRPr="00CD11CC" w:rsidRDefault="000D57FB" w:rsidP="00A05EE9">
            <w:pPr>
              <w:spacing w:after="160" w:line="259" w:lineRule="auto"/>
              <w:rPr>
                <w:rFonts w:ascii="Arial Narrow" w:hAnsi="Arial Narrow" w:cstheme="minorHAnsi"/>
              </w:rPr>
            </w:pPr>
            <w:r w:rsidRPr="00CD11CC">
              <w:rPr>
                <w:rFonts w:ascii="Arial Narrow" w:hAnsi="Arial Narrow" w:cstheme="minorHAnsi"/>
              </w:rPr>
              <w:t xml:space="preserve">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w:t>
            </w:r>
          </w:p>
          <w:p w14:paraId="00D7EB1E" w14:textId="1949E136" w:rsidR="000D57FB" w:rsidRPr="00CD11CC" w:rsidRDefault="000D57FB" w:rsidP="00A05EE9">
            <w:pPr>
              <w:spacing w:after="160" w:line="259" w:lineRule="auto"/>
              <w:rPr>
                <w:rFonts w:ascii="Arial Narrow" w:hAnsi="Arial Narrow" w:cstheme="minorHAnsi"/>
              </w:rPr>
            </w:pPr>
            <w:r w:rsidRPr="00CD11CC">
              <w:rPr>
                <w:rFonts w:ascii="Arial Narrow" w:hAnsi="Arial Narrow" w:cstheme="minorHAnsi"/>
              </w:rPr>
              <w:t xml:space="preserve">Opisana funkcjonalność musi integrować się z platformą </w:t>
            </w:r>
            <w:proofErr w:type="spellStart"/>
            <w:r w:rsidRPr="00CD11CC">
              <w:rPr>
                <w:rFonts w:ascii="Arial Narrow" w:hAnsi="Arial Narrow" w:cstheme="minorHAnsi"/>
              </w:rPr>
              <w:t>wirtualizacyjną</w:t>
            </w:r>
            <w:proofErr w:type="spellEnd"/>
            <w:r w:rsidRPr="00CD11CC">
              <w:rPr>
                <w:rFonts w:ascii="Arial Narrow" w:hAnsi="Arial Narrow" w:cstheme="minorHAnsi"/>
              </w:rPr>
              <w:t xml:space="preserve"> </w:t>
            </w:r>
            <w:proofErr w:type="spellStart"/>
            <w:r w:rsidRPr="00CD11CC">
              <w:rPr>
                <w:rFonts w:ascii="Arial Narrow" w:hAnsi="Arial Narrow" w:cstheme="minorHAnsi"/>
              </w:rPr>
              <w:t>VMware</w:t>
            </w:r>
            <w:proofErr w:type="spellEnd"/>
            <w:r w:rsidRPr="00CD11CC">
              <w:rPr>
                <w:rFonts w:ascii="Arial Narrow" w:hAnsi="Arial Narrow" w:cstheme="minorHAnsi"/>
              </w:rPr>
              <w:t xml:space="preserve"> </w:t>
            </w:r>
            <w:proofErr w:type="spellStart"/>
            <w:r w:rsidRPr="00CD11CC">
              <w:rPr>
                <w:rFonts w:ascii="Arial Narrow" w:hAnsi="Arial Narrow" w:cstheme="minorHAnsi"/>
              </w:rPr>
              <w:t>ESX</w:t>
            </w:r>
            <w:proofErr w:type="spellEnd"/>
            <w:r w:rsidRPr="00CD11CC">
              <w:rPr>
                <w:rFonts w:ascii="Arial Narrow" w:hAnsi="Arial Narrow" w:cstheme="minorHAnsi"/>
              </w:rPr>
              <w:t xml:space="preserve"> i posiadać certyfikację </w:t>
            </w:r>
            <w:proofErr w:type="spellStart"/>
            <w:r w:rsidRPr="00CD11CC">
              <w:rPr>
                <w:rFonts w:ascii="Arial Narrow" w:hAnsi="Arial Narrow" w:cstheme="minorHAnsi"/>
              </w:rPr>
              <w:t>VMware</w:t>
            </w:r>
            <w:proofErr w:type="spellEnd"/>
            <w:r w:rsidRPr="00CD11CC">
              <w:rPr>
                <w:rFonts w:ascii="Arial Narrow" w:hAnsi="Arial Narrow" w:cstheme="minorHAnsi"/>
              </w:rPr>
              <w:t xml:space="preserve"> </w:t>
            </w:r>
            <w:proofErr w:type="spellStart"/>
            <w:r w:rsidRPr="00CD11CC">
              <w:rPr>
                <w:rFonts w:ascii="Arial Narrow" w:hAnsi="Arial Narrow" w:cstheme="minorHAnsi"/>
              </w:rPr>
              <w:t>vSphere</w:t>
            </w:r>
            <w:proofErr w:type="spellEnd"/>
            <w:r w:rsidRPr="00CD11CC">
              <w:rPr>
                <w:rFonts w:ascii="Arial Narrow" w:hAnsi="Arial Narrow" w:cstheme="minorHAnsi"/>
              </w:rPr>
              <w:t xml:space="preserve"> Metro Storage Cluster, potwierdzoną wpisem na ogólnodostępnej liście kompatybilności producenta.</w:t>
            </w:r>
          </w:p>
          <w:p w14:paraId="60960F4F" w14:textId="77777777" w:rsidR="000D57FB" w:rsidRPr="00CD11CC" w:rsidRDefault="000D57FB" w:rsidP="00A05EE9">
            <w:pPr>
              <w:spacing w:after="160" w:line="259" w:lineRule="auto"/>
              <w:rPr>
                <w:rFonts w:ascii="Arial Narrow" w:hAnsi="Arial Narrow" w:cstheme="minorHAnsi"/>
              </w:rPr>
            </w:pPr>
            <w:r w:rsidRPr="00CD11CC">
              <w:rPr>
                <w:rFonts w:ascii="Arial Narrow" w:hAnsi="Arial Narrow" w:cstheme="minorHAnsi"/>
              </w:rPr>
              <w:t xml:space="preserve">Macierz musi umożliwiać replikację zdalną w następujących trybach: jeden do jednego synchronicznie oraz replikację jednego (tych samych danych) do innego niezależnego ośrodka asynchronicznie. </w:t>
            </w:r>
          </w:p>
          <w:p w14:paraId="76639245" w14:textId="1F10BFAD" w:rsidR="000D57FB" w:rsidRPr="00CD11CC" w:rsidRDefault="000D57FB" w:rsidP="00A05EE9">
            <w:pPr>
              <w:spacing w:after="160" w:line="259" w:lineRule="auto"/>
              <w:rPr>
                <w:rFonts w:ascii="Arial Narrow" w:hAnsi="Arial Narrow" w:cstheme="minorHAnsi"/>
              </w:rPr>
            </w:pPr>
            <w:r w:rsidRPr="00CD11CC">
              <w:rPr>
                <w:rFonts w:ascii="Arial Narrow" w:hAnsi="Arial Narrow" w:cstheme="minorHAnsi"/>
              </w:rPr>
              <w:t xml:space="preserve">Oprogramowanie musi zapewniać funkcjonalność zawieszania i ponownej przyrostowej </w:t>
            </w:r>
            <w:proofErr w:type="spellStart"/>
            <w:r w:rsidRPr="00CD11CC">
              <w:rPr>
                <w:rFonts w:ascii="Arial Narrow" w:hAnsi="Arial Narrow" w:cstheme="minorHAnsi"/>
              </w:rPr>
              <w:t>resynchronizacji</w:t>
            </w:r>
            <w:proofErr w:type="spellEnd"/>
            <w:r w:rsidRPr="00CD11CC">
              <w:rPr>
                <w:rFonts w:ascii="Arial Narrow" w:hAnsi="Arial Narrow" w:cstheme="minorHAnsi"/>
              </w:rPr>
              <w:t xml:space="preserve"> kopii z oryginałem oraz zamiany ról oryginału i kopii (dla określonej pary dysków logicznych LUN macierzy) z poziomu interfejsu administratora. </w:t>
            </w:r>
          </w:p>
          <w:p w14:paraId="047D0966" w14:textId="1E13D455" w:rsidR="000D57FB" w:rsidRPr="00CD11CC" w:rsidRDefault="000D57FB" w:rsidP="00A05EE9">
            <w:pPr>
              <w:spacing w:after="160" w:line="259" w:lineRule="auto"/>
              <w:rPr>
                <w:rFonts w:ascii="Arial Narrow" w:hAnsi="Arial Narrow" w:cstheme="minorHAnsi"/>
              </w:rPr>
            </w:pPr>
            <w:r w:rsidRPr="00CD11CC">
              <w:rPr>
                <w:rFonts w:ascii="Arial Narrow" w:hAnsi="Arial Narrow" w:cstheme="minorHAnsi"/>
              </w:rPr>
              <w:t>Jeżeli do obsługi powyższych funkcjonalności wymagane są dodatkowe licencje, dostarczenie ich jest wymagane.</w:t>
            </w:r>
          </w:p>
        </w:tc>
      </w:tr>
      <w:tr w:rsidR="000D57FB" w:rsidRPr="008D52CE" w14:paraId="31140CF8" w14:textId="77777777" w:rsidTr="000D57FB">
        <w:tc>
          <w:tcPr>
            <w:tcW w:w="538" w:type="dxa"/>
            <w:vAlign w:val="center"/>
          </w:tcPr>
          <w:p w14:paraId="7AF6F3B3" w14:textId="17D9AECE" w:rsidR="000D57FB" w:rsidRPr="00870422" w:rsidRDefault="000D57FB" w:rsidP="00134362">
            <w:pPr>
              <w:spacing w:after="160" w:line="259" w:lineRule="auto"/>
              <w:jc w:val="center"/>
              <w:rPr>
                <w:rFonts w:cstheme="minorHAnsi"/>
                <w:sz w:val="16"/>
                <w:szCs w:val="16"/>
              </w:rPr>
            </w:pPr>
            <w:r>
              <w:rPr>
                <w:rFonts w:cstheme="minorHAnsi"/>
                <w:sz w:val="16"/>
                <w:szCs w:val="16"/>
              </w:rPr>
              <w:t>19</w:t>
            </w:r>
          </w:p>
        </w:tc>
        <w:tc>
          <w:tcPr>
            <w:tcW w:w="1562" w:type="dxa"/>
            <w:vAlign w:val="center"/>
          </w:tcPr>
          <w:p w14:paraId="6EF00FE3" w14:textId="77777777"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Rozbudowa macierzy o nowe półki dyskowe</w:t>
            </w:r>
          </w:p>
        </w:tc>
        <w:tc>
          <w:tcPr>
            <w:tcW w:w="7823" w:type="dxa"/>
            <w:vAlign w:val="center"/>
          </w:tcPr>
          <w:p w14:paraId="0A9E6D08" w14:textId="181C8353" w:rsidR="000D57FB" w:rsidRPr="000D57FB" w:rsidRDefault="00E00CAE" w:rsidP="00014CD9">
            <w:pPr>
              <w:spacing w:after="160" w:line="259" w:lineRule="auto"/>
              <w:rPr>
                <w:rFonts w:ascii="Arial Narrow" w:hAnsi="Arial Narrow" w:cstheme="minorHAnsi"/>
              </w:rPr>
            </w:pPr>
            <w:r>
              <w:rPr>
                <w:rFonts w:ascii="Arial Narrow" w:hAnsi="Arial Narrow" w:cstheme="minorHAnsi"/>
              </w:rPr>
              <w:t>Musi być m</w:t>
            </w:r>
            <w:r w:rsidR="000D57FB" w:rsidRPr="000D57FB">
              <w:rPr>
                <w:rFonts w:ascii="Arial Narrow" w:hAnsi="Arial Narrow" w:cstheme="minorHAnsi"/>
              </w:rPr>
              <w:t>ożliwość dodawania kolejnych półek dyskowych bez przerywania pracy urządzenia.</w:t>
            </w:r>
          </w:p>
        </w:tc>
      </w:tr>
      <w:tr w:rsidR="000D57FB" w:rsidRPr="008D52CE" w14:paraId="1C7C8151" w14:textId="77777777" w:rsidTr="000D57FB">
        <w:trPr>
          <w:trHeight w:val="427"/>
        </w:trPr>
        <w:tc>
          <w:tcPr>
            <w:tcW w:w="538" w:type="dxa"/>
            <w:vAlign w:val="center"/>
          </w:tcPr>
          <w:p w14:paraId="694254EB" w14:textId="6F8482E3" w:rsidR="000D57FB" w:rsidRPr="00870422" w:rsidRDefault="000D57FB" w:rsidP="00134362">
            <w:pPr>
              <w:spacing w:after="160" w:line="259" w:lineRule="auto"/>
              <w:jc w:val="center"/>
              <w:rPr>
                <w:rFonts w:cstheme="minorHAnsi"/>
                <w:sz w:val="16"/>
                <w:szCs w:val="16"/>
              </w:rPr>
            </w:pPr>
            <w:r>
              <w:rPr>
                <w:rFonts w:cstheme="minorHAnsi"/>
                <w:sz w:val="16"/>
                <w:szCs w:val="16"/>
              </w:rPr>
              <w:t>20</w:t>
            </w:r>
          </w:p>
        </w:tc>
        <w:tc>
          <w:tcPr>
            <w:tcW w:w="1562" w:type="dxa"/>
            <w:vAlign w:val="center"/>
          </w:tcPr>
          <w:p w14:paraId="30C09882" w14:textId="77777777"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Awaria półki dyskowej</w:t>
            </w:r>
          </w:p>
        </w:tc>
        <w:tc>
          <w:tcPr>
            <w:tcW w:w="7823" w:type="dxa"/>
            <w:vAlign w:val="center"/>
          </w:tcPr>
          <w:p w14:paraId="67A78499" w14:textId="77777777" w:rsidR="000D57FB" w:rsidRPr="000D57FB" w:rsidRDefault="000D57FB" w:rsidP="00014CD9">
            <w:pPr>
              <w:spacing w:after="160" w:line="259" w:lineRule="auto"/>
              <w:rPr>
                <w:rFonts w:ascii="Arial Narrow" w:hAnsi="Arial Narrow" w:cstheme="minorHAnsi"/>
              </w:rPr>
            </w:pPr>
            <w:r w:rsidRPr="000D57FB">
              <w:rPr>
                <w:rFonts w:ascii="Arial Narrow" w:hAnsi="Arial Narrow" w:cstheme="minorHAnsi"/>
              </w:rPr>
              <w:t>Awaria dowolnej półki dyskowej nie może powodować przerwania dostępu do dysków w pozostałych półkach dyskowych.</w:t>
            </w:r>
          </w:p>
        </w:tc>
      </w:tr>
      <w:tr w:rsidR="000D57FB" w:rsidRPr="008D52CE" w14:paraId="46E13C0E" w14:textId="77777777" w:rsidTr="000D57FB">
        <w:trPr>
          <w:trHeight w:val="281"/>
        </w:trPr>
        <w:tc>
          <w:tcPr>
            <w:tcW w:w="538" w:type="dxa"/>
            <w:vAlign w:val="center"/>
          </w:tcPr>
          <w:p w14:paraId="6F79CD86" w14:textId="433CD652" w:rsidR="000D57FB" w:rsidRPr="001F71F6" w:rsidRDefault="000D57FB" w:rsidP="00134362">
            <w:pPr>
              <w:spacing w:after="160" w:line="259" w:lineRule="auto"/>
              <w:jc w:val="center"/>
              <w:rPr>
                <w:rFonts w:cstheme="minorHAnsi"/>
                <w:sz w:val="16"/>
                <w:szCs w:val="16"/>
              </w:rPr>
            </w:pPr>
            <w:r>
              <w:rPr>
                <w:rFonts w:cstheme="minorHAnsi"/>
                <w:sz w:val="16"/>
                <w:szCs w:val="16"/>
              </w:rPr>
              <w:t>21</w:t>
            </w:r>
          </w:p>
        </w:tc>
        <w:tc>
          <w:tcPr>
            <w:tcW w:w="1562" w:type="dxa"/>
            <w:vAlign w:val="center"/>
          </w:tcPr>
          <w:p w14:paraId="2ECE8A5D" w14:textId="062D09B7" w:rsidR="000D57FB" w:rsidRPr="000D57FB" w:rsidRDefault="00E00CAE" w:rsidP="00080DBA">
            <w:pPr>
              <w:spacing w:after="160" w:line="259" w:lineRule="auto"/>
              <w:jc w:val="left"/>
              <w:rPr>
                <w:rFonts w:ascii="Arial Narrow" w:hAnsi="Arial Narrow" w:cstheme="minorHAnsi"/>
              </w:rPr>
            </w:pPr>
            <w:r>
              <w:rPr>
                <w:rFonts w:ascii="Arial Narrow" w:hAnsi="Arial Narrow" w:cstheme="minorHAnsi"/>
              </w:rPr>
              <w:t>Aktualizacja</w:t>
            </w:r>
            <w:r w:rsidR="000D57FB" w:rsidRPr="000D57FB">
              <w:rPr>
                <w:rFonts w:ascii="Arial Narrow" w:hAnsi="Arial Narrow" w:cstheme="minorHAnsi"/>
              </w:rPr>
              <w:t xml:space="preserve"> oprogramowania macierzy</w:t>
            </w:r>
          </w:p>
        </w:tc>
        <w:tc>
          <w:tcPr>
            <w:tcW w:w="7823" w:type="dxa"/>
            <w:vAlign w:val="center"/>
          </w:tcPr>
          <w:p w14:paraId="449ECEDA" w14:textId="467048BA" w:rsidR="000D57FB" w:rsidRPr="000D57FB" w:rsidRDefault="00E00CAE" w:rsidP="00014CD9">
            <w:pPr>
              <w:spacing w:after="160" w:line="259" w:lineRule="auto"/>
              <w:rPr>
                <w:rFonts w:ascii="Arial Narrow" w:hAnsi="Arial Narrow" w:cstheme="minorHAnsi"/>
              </w:rPr>
            </w:pPr>
            <w:r>
              <w:rPr>
                <w:rFonts w:ascii="Arial Narrow" w:hAnsi="Arial Narrow" w:cstheme="minorHAnsi"/>
              </w:rPr>
              <w:t>Musi być m</w:t>
            </w:r>
            <w:r w:rsidR="000D57FB" w:rsidRPr="000D57FB">
              <w:rPr>
                <w:rFonts w:ascii="Arial Narrow" w:hAnsi="Arial Narrow" w:cstheme="minorHAnsi"/>
              </w:rPr>
              <w:t>ożliwość aktualizacji oprogramowania macierzy (</w:t>
            </w:r>
            <w:proofErr w:type="spellStart"/>
            <w:r w:rsidR="000D57FB" w:rsidRPr="000D57FB">
              <w:rPr>
                <w:rFonts w:ascii="Arial Narrow" w:hAnsi="Arial Narrow" w:cstheme="minorHAnsi"/>
              </w:rPr>
              <w:t>firmware</w:t>
            </w:r>
            <w:proofErr w:type="spellEnd"/>
            <w:r w:rsidR="000D57FB" w:rsidRPr="000D57FB">
              <w:rPr>
                <w:rFonts w:ascii="Arial Narrow" w:hAnsi="Arial Narrow" w:cstheme="minorHAnsi"/>
              </w:rPr>
              <w:t>) bez przerywania pracy urządzenia</w:t>
            </w:r>
          </w:p>
        </w:tc>
      </w:tr>
      <w:tr w:rsidR="000D57FB" w:rsidRPr="008D52CE" w14:paraId="6A6EE2C4" w14:textId="77777777" w:rsidTr="000D57FB">
        <w:tc>
          <w:tcPr>
            <w:tcW w:w="538" w:type="dxa"/>
            <w:vAlign w:val="center"/>
          </w:tcPr>
          <w:p w14:paraId="7CF460B9" w14:textId="63FD0821" w:rsidR="000D57FB" w:rsidRPr="00537087" w:rsidRDefault="000D57FB" w:rsidP="00134362">
            <w:pPr>
              <w:spacing w:after="160" w:line="259" w:lineRule="auto"/>
              <w:jc w:val="center"/>
              <w:rPr>
                <w:rFonts w:cstheme="minorHAnsi"/>
                <w:sz w:val="16"/>
                <w:szCs w:val="16"/>
              </w:rPr>
            </w:pPr>
            <w:r>
              <w:rPr>
                <w:rFonts w:cstheme="minorHAnsi"/>
                <w:sz w:val="16"/>
                <w:szCs w:val="16"/>
              </w:rPr>
              <w:t>22</w:t>
            </w:r>
          </w:p>
        </w:tc>
        <w:tc>
          <w:tcPr>
            <w:tcW w:w="1562" w:type="dxa"/>
            <w:vAlign w:val="center"/>
          </w:tcPr>
          <w:p w14:paraId="462F9C09" w14:textId="77777777"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 xml:space="preserve">Obsługa systemów </w:t>
            </w:r>
          </w:p>
        </w:tc>
        <w:tc>
          <w:tcPr>
            <w:tcW w:w="7823" w:type="dxa"/>
            <w:vAlign w:val="center"/>
          </w:tcPr>
          <w:p w14:paraId="03FED0AC" w14:textId="77777777" w:rsidR="000D57FB" w:rsidRPr="000D57FB" w:rsidRDefault="000D57FB" w:rsidP="00BA04D6">
            <w:pPr>
              <w:jc w:val="left"/>
              <w:rPr>
                <w:rFonts w:ascii="Arial Narrow" w:eastAsia="Times New Roman" w:hAnsi="Arial Narrow" w:cstheme="minorHAnsi"/>
              </w:rPr>
            </w:pPr>
            <w:r w:rsidRPr="000D57FB">
              <w:rPr>
                <w:rFonts w:ascii="Arial Narrow" w:eastAsia="Times New Roman" w:hAnsi="Arial Narrow" w:cstheme="minorHAnsi"/>
              </w:rPr>
              <w:t xml:space="preserve">Macierz musi umożliwiać jednoczesne podłączenie wielu serwerów w trybie wysokiej dostępności (co najmniej dwoma ścieżkami). </w:t>
            </w:r>
          </w:p>
          <w:p w14:paraId="31C56A1E" w14:textId="77777777" w:rsidR="000D57FB" w:rsidRPr="000D57FB" w:rsidRDefault="000D57FB" w:rsidP="00BA04D6">
            <w:pPr>
              <w:jc w:val="left"/>
              <w:rPr>
                <w:rFonts w:ascii="Arial Narrow" w:eastAsia="Times New Roman" w:hAnsi="Arial Narrow" w:cstheme="minorHAnsi"/>
              </w:rPr>
            </w:pPr>
          </w:p>
          <w:p w14:paraId="6BC572DA" w14:textId="7A1C7BC7" w:rsidR="000D57FB" w:rsidRPr="000D57FB" w:rsidRDefault="000D57FB" w:rsidP="00BA04D6">
            <w:pPr>
              <w:jc w:val="left"/>
              <w:rPr>
                <w:rFonts w:ascii="Arial Narrow" w:eastAsia="Times New Roman" w:hAnsi="Arial Narrow" w:cstheme="minorHAnsi"/>
              </w:rPr>
            </w:pPr>
            <w:r w:rsidRPr="000D57FB">
              <w:rPr>
                <w:rFonts w:ascii="Arial Narrow" w:eastAsia="Times New Roman" w:hAnsi="Arial Narrow" w:cstheme="minorHAnsi"/>
              </w:rPr>
              <w:t xml:space="preserve">Macierz dyskowa musi wspierać obsługę minimum 64 hostów podłączonych poprzez sieć SAN. </w:t>
            </w:r>
          </w:p>
          <w:p w14:paraId="7F24B515" w14:textId="77777777" w:rsidR="000D57FB" w:rsidRPr="000D57FB" w:rsidRDefault="000D57FB" w:rsidP="00BA04D6">
            <w:pPr>
              <w:jc w:val="left"/>
              <w:rPr>
                <w:rFonts w:ascii="Arial Narrow" w:eastAsia="Times New Roman" w:hAnsi="Arial Narrow" w:cstheme="minorHAnsi"/>
              </w:rPr>
            </w:pPr>
          </w:p>
          <w:p w14:paraId="10D41447" w14:textId="0DEC7151" w:rsidR="000D57FB" w:rsidRPr="000D57FB" w:rsidRDefault="000D57FB" w:rsidP="00BA04D6">
            <w:pPr>
              <w:jc w:val="left"/>
              <w:rPr>
                <w:rFonts w:ascii="Arial Narrow" w:eastAsia="Times New Roman" w:hAnsi="Arial Narrow" w:cstheme="minorHAnsi"/>
              </w:rPr>
            </w:pPr>
            <w:r w:rsidRPr="000D57FB">
              <w:rPr>
                <w:rFonts w:ascii="Arial Narrow" w:eastAsia="Times New Roman" w:hAnsi="Arial Narrow" w:cstheme="minorHAnsi"/>
              </w:rPr>
              <w:lastRenderedPageBreak/>
              <w:t xml:space="preserve">Macierz musi wspierać podłączenie następujących systemów operacyjnych: Windows, Linux, Vmware. </w:t>
            </w:r>
          </w:p>
          <w:p w14:paraId="40E52501" w14:textId="79DDA306" w:rsidR="000D57FB" w:rsidRPr="000D57FB" w:rsidRDefault="000D57FB" w:rsidP="000D4DFA">
            <w:pPr>
              <w:jc w:val="left"/>
              <w:rPr>
                <w:rFonts w:ascii="Arial Narrow" w:eastAsia="Times New Roman" w:hAnsi="Arial Narrow" w:cstheme="minorHAnsi"/>
              </w:rPr>
            </w:pPr>
            <w:r w:rsidRPr="000D57FB">
              <w:rPr>
                <w:rFonts w:ascii="Arial Narrow" w:eastAsia="Times New Roman" w:hAnsi="Arial Narrow" w:cstheme="minorHAnsi"/>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14:paraId="2EC36545" w14:textId="6395FBBD" w:rsidR="000D57FB" w:rsidRPr="00F042F0" w:rsidRDefault="000D57FB" w:rsidP="00C47A56">
            <w:pPr>
              <w:spacing w:after="160" w:line="259" w:lineRule="auto"/>
              <w:jc w:val="left"/>
              <w:rPr>
                <w:rFonts w:ascii="Arial Narrow" w:hAnsi="Arial Narrow" w:cstheme="minorHAnsi"/>
                <w:strike/>
              </w:rPr>
            </w:pPr>
            <w:r w:rsidRPr="000D57FB">
              <w:rPr>
                <w:rFonts w:ascii="Arial Narrow" w:eastAsia="Times New Roman" w:hAnsi="Arial Narrow" w:cstheme="minorHAnsi"/>
                <w:bCs/>
              </w:rPr>
              <w:t xml:space="preserve">Jeżeli do obsługi powyższych funkcjonalności wymagane są dodatkowe licencje, należy je dostarczyć dla </w:t>
            </w:r>
            <w:r w:rsidRPr="000D57FB">
              <w:rPr>
                <w:rFonts w:ascii="Arial Narrow" w:eastAsia="Times New Roman" w:hAnsi="Arial Narrow" w:cstheme="minorHAnsi"/>
              </w:rPr>
              <w:t>maksymalnej liczby serwerów obsługiwanych przez oferowane urządzenie.</w:t>
            </w:r>
          </w:p>
        </w:tc>
      </w:tr>
      <w:tr w:rsidR="000D57FB" w:rsidRPr="008D52CE" w14:paraId="5F93849D" w14:textId="77777777" w:rsidTr="000D57FB">
        <w:tc>
          <w:tcPr>
            <w:tcW w:w="538" w:type="dxa"/>
            <w:vAlign w:val="center"/>
          </w:tcPr>
          <w:p w14:paraId="3AFE6866" w14:textId="45E87B3A" w:rsidR="000D57FB" w:rsidRPr="008D52CE" w:rsidRDefault="000D57FB" w:rsidP="00134362">
            <w:pPr>
              <w:spacing w:after="160" w:line="259" w:lineRule="auto"/>
              <w:jc w:val="center"/>
              <w:rPr>
                <w:rFonts w:cstheme="minorHAnsi"/>
                <w:sz w:val="16"/>
                <w:szCs w:val="16"/>
                <w:highlight w:val="yellow"/>
              </w:rPr>
            </w:pPr>
            <w:r>
              <w:rPr>
                <w:rFonts w:cstheme="minorHAnsi"/>
                <w:sz w:val="16"/>
                <w:szCs w:val="16"/>
              </w:rPr>
              <w:lastRenderedPageBreak/>
              <w:t>23</w:t>
            </w:r>
          </w:p>
        </w:tc>
        <w:tc>
          <w:tcPr>
            <w:tcW w:w="1562" w:type="dxa"/>
            <w:vAlign w:val="center"/>
          </w:tcPr>
          <w:p w14:paraId="4CF7D9CF" w14:textId="02CC3199"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Szyfrowanie danych</w:t>
            </w:r>
          </w:p>
        </w:tc>
        <w:tc>
          <w:tcPr>
            <w:tcW w:w="7823" w:type="dxa"/>
            <w:vAlign w:val="center"/>
          </w:tcPr>
          <w:p w14:paraId="500BBC9A" w14:textId="1B096019" w:rsidR="000D57FB" w:rsidRPr="00314792" w:rsidRDefault="00314792" w:rsidP="00EA4979">
            <w:pPr>
              <w:spacing w:after="160" w:line="259" w:lineRule="auto"/>
              <w:rPr>
                <w:rFonts w:ascii="Arial Narrow" w:hAnsi="Arial Narrow" w:cstheme="minorHAnsi"/>
                <w:color w:val="0070C0"/>
              </w:rPr>
            </w:pPr>
            <w:r w:rsidRPr="00314792">
              <w:rPr>
                <w:rFonts w:ascii="Arial Narrow" w:hAnsi="Arial Narrow" w:cstheme="minorHAnsi"/>
                <w:color w:val="0070C0"/>
              </w:rPr>
              <w:t xml:space="preserve">Wymagane szyfrowanie dla całej pojemności macierzy. Certyfikacja na poziomie min. FIPS-140-2 lub FIPS-140-3 lub równoważna wydana przez </w:t>
            </w:r>
            <w:proofErr w:type="spellStart"/>
            <w:r w:rsidRPr="00314792">
              <w:rPr>
                <w:rFonts w:ascii="Arial Narrow" w:hAnsi="Arial Narrow" w:cstheme="minorHAnsi"/>
                <w:color w:val="0070C0"/>
              </w:rPr>
              <w:t>NIST</w:t>
            </w:r>
            <w:proofErr w:type="spellEnd"/>
            <w:r w:rsidRPr="00314792">
              <w:rPr>
                <w:rFonts w:ascii="Arial Narrow" w:hAnsi="Arial Narrow" w:cstheme="minorHAnsi"/>
                <w:color w:val="0070C0"/>
              </w:rPr>
              <w:t xml:space="preserve"> (ang. </w:t>
            </w:r>
            <w:proofErr w:type="spellStart"/>
            <w:r w:rsidRPr="00314792">
              <w:rPr>
                <w:rFonts w:ascii="Arial Narrow" w:hAnsi="Arial Narrow" w:cstheme="minorHAnsi"/>
                <w:color w:val="0070C0"/>
              </w:rPr>
              <w:t>National</w:t>
            </w:r>
            <w:proofErr w:type="spellEnd"/>
            <w:r w:rsidRPr="00314792">
              <w:rPr>
                <w:rFonts w:ascii="Arial Narrow" w:hAnsi="Arial Narrow" w:cstheme="minorHAnsi"/>
                <w:color w:val="0070C0"/>
              </w:rPr>
              <w:t xml:space="preserve"> </w:t>
            </w:r>
            <w:proofErr w:type="spellStart"/>
            <w:r w:rsidRPr="00314792">
              <w:rPr>
                <w:rFonts w:ascii="Arial Narrow" w:hAnsi="Arial Narrow" w:cstheme="minorHAnsi"/>
                <w:color w:val="0070C0"/>
              </w:rPr>
              <w:t>Institute</w:t>
            </w:r>
            <w:proofErr w:type="spellEnd"/>
            <w:r w:rsidRPr="00314792">
              <w:rPr>
                <w:rFonts w:ascii="Arial Narrow" w:hAnsi="Arial Narrow" w:cstheme="minorHAnsi"/>
                <w:color w:val="0070C0"/>
              </w:rPr>
              <w:t xml:space="preserve"> of </w:t>
            </w:r>
            <w:proofErr w:type="spellStart"/>
            <w:r w:rsidRPr="00314792">
              <w:rPr>
                <w:rFonts w:ascii="Arial Narrow" w:hAnsi="Arial Narrow" w:cstheme="minorHAnsi"/>
                <w:color w:val="0070C0"/>
              </w:rPr>
              <w:t>Standards</w:t>
            </w:r>
            <w:proofErr w:type="spellEnd"/>
            <w:r w:rsidRPr="00314792">
              <w:rPr>
                <w:rFonts w:ascii="Arial Narrow" w:hAnsi="Arial Narrow" w:cstheme="minorHAnsi"/>
                <w:color w:val="0070C0"/>
              </w:rPr>
              <w:t xml:space="preserve"> and Technology) lub inną agendę rządową  jednego z Państw Członkowskich Unii Europejskiej lub NATO zajmującą się bezpieczeństwem informacji i/lub definiowaniem standardów bezpieczeństwa przetwarzania informacji</w:t>
            </w:r>
          </w:p>
        </w:tc>
      </w:tr>
      <w:tr w:rsidR="000D57FB" w:rsidRPr="008D52CE" w14:paraId="2A10E1A5" w14:textId="77777777" w:rsidTr="000D57FB">
        <w:tc>
          <w:tcPr>
            <w:tcW w:w="538" w:type="dxa"/>
            <w:vAlign w:val="center"/>
          </w:tcPr>
          <w:p w14:paraId="3953683D" w14:textId="3CB02D4F" w:rsidR="000D57FB" w:rsidRPr="001F71F6" w:rsidRDefault="000D57FB" w:rsidP="00134362">
            <w:pPr>
              <w:spacing w:after="160" w:line="259" w:lineRule="auto"/>
              <w:jc w:val="center"/>
              <w:rPr>
                <w:rFonts w:cstheme="minorHAnsi"/>
                <w:sz w:val="16"/>
                <w:szCs w:val="16"/>
              </w:rPr>
            </w:pPr>
            <w:r>
              <w:rPr>
                <w:rFonts w:cstheme="minorHAnsi"/>
                <w:sz w:val="16"/>
                <w:szCs w:val="16"/>
              </w:rPr>
              <w:t>24</w:t>
            </w:r>
          </w:p>
        </w:tc>
        <w:tc>
          <w:tcPr>
            <w:tcW w:w="1562" w:type="dxa"/>
            <w:vAlign w:val="center"/>
          </w:tcPr>
          <w:p w14:paraId="4FD2C7A6" w14:textId="4DC6F7B4"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Zarządzanie</w:t>
            </w:r>
          </w:p>
        </w:tc>
        <w:tc>
          <w:tcPr>
            <w:tcW w:w="7823" w:type="dxa"/>
            <w:vAlign w:val="center"/>
          </w:tcPr>
          <w:p w14:paraId="262A946E" w14:textId="77777777" w:rsidR="000D57FB" w:rsidRPr="000D57FB" w:rsidRDefault="000D57FB" w:rsidP="004A5235">
            <w:pPr>
              <w:spacing w:after="160" w:line="259" w:lineRule="auto"/>
              <w:rPr>
                <w:rFonts w:ascii="Arial Narrow" w:hAnsi="Arial Narrow" w:cstheme="minorHAnsi"/>
              </w:rPr>
            </w:pPr>
            <w:r w:rsidRPr="000D57FB">
              <w:rPr>
                <w:rFonts w:ascii="Arial Narrow" w:hAnsi="Arial Narrow" w:cstheme="minorHAnsi"/>
              </w:rPr>
              <w:t xml:space="preserve">Zarządzanie macierzą dyskową musi być możliwe z poziomu interfejsu graficznego i interfejsu znakowego (logowanie do macierzy bezpośrednio przez </w:t>
            </w:r>
            <w:proofErr w:type="spellStart"/>
            <w:r w:rsidRPr="000D57FB">
              <w:rPr>
                <w:rFonts w:ascii="Arial Narrow" w:hAnsi="Arial Narrow" w:cstheme="minorHAnsi"/>
              </w:rPr>
              <w:t>SSH</w:t>
            </w:r>
            <w:proofErr w:type="spellEnd"/>
            <w:r w:rsidRPr="000D57FB">
              <w:rPr>
                <w:rFonts w:ascii="Arial Narrow" w:hAnsi="Arial Narrow" w:cstheme="minorHAnsi"/>
              </w:rPr>
              <w:t xml:space="preserve"> i zarządzanie macierzą). </w:t>
            </w:r>
          </w:p>
          <w:p w14:paraId="6441FCD3" w14:textId="4A8D1933" w:rsidR="000D57FB" w:rsidRPr="000D57FB" w:rsidRDefault="000D57FB" w:rsidP="004A5235">
            <w:pPr>
              <w:spacing w:after="160" w:line="259" w:lineRule="auto"/>
              <w:rPr>
                <w:rFonts w:ascii="Arial Narrow" w:hAnsi="Arial Narrow" w:cstheme="minorHAnsi"/>
                <w:strike/>
              </w:rPr>
            </w:pPr>
            <w:r w:rsidRPr="000D57FB">
              <w:rPr>
                <w:rFonts w:ascii="Arial Narrow" w:hAnsi="Arial Narrow" w:cstheme="minorHAnsi"/>
              </w:rPr>
              <w:t>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dysków logicznych (LUN), kontrolerów. Konieczne jest analizowanie wymienionych parametrów na bazie danych historycznych.</w:t>
            </w:r>
          </w:p>
        </w:tc>
      </w:tr>
      <w:tr w:rsidR="006308DC" w:rsidRPr="008D52CE" w14:paraId="0C9F1884" w14:textId="77777777" w:rsidTr="00406D70">
        <w:tc>
          <w:tcPr>
            <w:tcW w:w="538" w:type="dxa"/>
            <w:vAlign w:val="center"/>
          </w:tcPr>
          <w:p w14:paraId="0A14A248" w14:textId="77777777" w:rsidR="006308DC" w:rsidRPr="001F71F6" w:rsidRDefault="006308DC" w:rsidP="00406D70">
            <w:pPr>
              <w:spacing w:after="160" w:line="259" w:lineRule="auto"/>
              <w:jc w:val="center"/>
              <w:rPr>
                <w:rFonts w:cstheme="minorHAnsi"/>
                <w:sz w:val="16"/>
                <w:szCs w:val="16"/>
              </w:rPr>
            </w:pPr>
            <w:r>
              <w:rPr>
                <w:rFonts w:cstheme="minorHAnsi"/>
                <w:sz w:val="16"/>
                <w:szCs w:val="16"/>
              </w:rPr>
              <w:t>25</w:t>
            </w:r>
          </w:p>
        </w:tc>
        <w:tc>
          <w:tcPr>
            <w:tcW w:w="1562" w:type="dxa"/>
            <w:vAlign w:val="center"/>
          </w:tcPr>
          <w:p w14:paraId="54A2542F" w14:textId="06856813" w:rsidR="006308DC" w:rsidRPr="000D57FB" w:rsidRDefault="006308DC" w:rsidP="00406D70">
            <w:pPr>
              <w:spacing w:after="160" w:line="259" w:lineRule="auto"/>
              <w:jc w:val="left"/>
              <w:rPr>
                <w:rFonts w:ascii="Arial Narrow" w:hAnsi="Arial Narrow" w:cstheme="minorHAnsi"/>
              </w:rPr>
            </w:pPr>
            <w:r>
              <w:rPr>
                <w:rFonts w:ascii="Arial Narrow" w:hAnsi="Arial Narrow" w:cstheme="minorHAnsi"/>
              </w:rPr>
              <w:t>Wydajność</w:t>
            </w:r>
          </w:p>
        </w:tc>
        <w:tc>
          <w:tcPr>
            <w:tcW w:w="7823" w:type="dxa"/>
            <w:vAlign w:val="center"/>
          </w:tcPr>
          <w:p w14:paraId="14C486A1" w14:textId="7F7807AF" w:rsidR="006308DC" w:rsidRPr="00CD0B66" w:rsidRDefault="006308DC" w:rsidP="006308DC">
            <w:pPr>
              <w:rPr>
                <w:rFonts w:ascii="Arial Narrow" w:hAnsi="Arial Narrow" w:cstheme="majorHAnsi"/>
                <w:szCs w:val="20"/>
                <w:lang w:eastAsia="pl-PL"/>
              </w:rPr>
            </w:pPr>
            <w:r w:rsidRPr="00CD0B66">
              <w:rPr>
                <w:rFonts w:ascii="Arial Narrow" w:hAnsi="Arial Narrow" w:cstheme="majorHAnsi"/>
                <w:szCs w:val="20"/>
                <w:lang w:eastAsia="pl-PL"/>
              </w:rPr>
              <w:t>Wymagana minimalna wydajność blokowa dostarczanej macierzy to:</w:t>
            </w:r>
          </w:p>
          <w:p w14:paraId="526D8329" w14:textId="5C8471EA" w:rsidR="006308DC" w:rsidRPr="00D65258" w:rsidRDefault="006308DC" w:rsidP="006308DC">
            <w:pPr>
              <w:rPr>
                <w:rFonts w:ascii="Arial Narrow" w:hAnsi="Arial Narrow" w:cstheme="majorHAnsi"/>
                <w:szCs w:val="20"/>
                <w:lang w:eastAsia="pl-PL"/>
              </w:rPr>
            </w:pPr>
            <w:r w:rsidRPr="00D65258">
              <w:rPr>
                <w:rFonts w:ascii="Arial Narrow" w:hAnsi="Arial Narrow" w:cstheme="majorHAnsi"/>
                <w:szCs w:val="20"/>
                <w:lang w:eastAsia="pl-PL"/>
              </w:rPr>
              <w:t xml:space="preserve">200k </w:t>
            </w:r>
            <w:proofErr w:type="spellStart"/>
            <w:r w:rsidRPr="00D65258">
              <w:rPr>
                <w:rFonts w:ascii="Arial Narrow" w:hAnsi="Arial Narrow" w:cstheme="majorHAnsi"/>
                <w:szCs w:val="20"/>
                <w:lang w:eastAsia="pl-PL"/>
              </w:rPr>
              <w:t>IOPS</w:t>
            </w:r>
            <w:proofErr w:type="spellEnd"/>
            <w:r w:rsidRPr="00D65258">
              <w:rPr>
                <w:rFonts w:ascii="Arial Narrow" w:hAnsi="Arial Narrow" w:cstheme="majorHAnsi"/>
                <w:szCs w:val="20"/>
                <w:lang w:eastAsia="pl-PL"/>
              </w:rPr>
              <w:t xml:space="preserve"> dla</w:t>
            </w:r>
            <w:r w:rsidR="00D65258">
              <w:rPr>
                <w:rFonts w:ascii="Arial Narrow" w:hAnsi="Arial Narrow" w:cstheme="majorHAnsi"/>
                <w:szCs w:val="20"/>
                <w:lang w:eastAsia="pl-PL"/>
              </w:rPr>
              <w:t xml:space="preserve"> następujących warunków:</w:t>
            </w:r>
          </w:p>
          <w:p w14:paraId="569DA4C2" w14:textId="144249E4" w:rsidR="00D65258" w:rsidRDefault="006308DC" w:rsidP="006308DC">
            <w:pPr>
              <w:rPr>
                <w:rFonts w:ascii="Arial Narrow" w:hAnsi="Arial Narrow" w:cstheme="majorHAnsi"/>
                <w:szCs w:val="20"/>
                <w:lang w:eastAsia="pl-PL"/>
              </w:rPr>
            </w:pPr>
            <w:r w:rsidRPr="00D65258">
              <w:rPr>
                <w:rFonts w:ascii="Arial Narrow" w:hAnsi="Arial Narrow" w:cstheme="majorHAnsi"/>
                <w:szCs w:val="20"/>
                <w:lang w:eastAsia="pl-PL"/>
              </w:rPr>
              <w:t xml:space="preserve">Blok: 12KiB, </w:t>
            </w:r>
          </w:p>
          <w:p w14:paraId="7A4C80F6" w14:textId="77777777" w:rsidR="00D65258" w:rsidRDefault="00D65258" w:rsidP="006308DC">
            <w:pPr>
              <w:rPr>
                <w:rFonts w:ascii="Arial Narrow" w:hAnsi="Arial Narrow" w:cstheme="majorHAnsi"/>
                <w:szCs w:val="20"/>
                <w:lang w:eastAsia="pl-PL"/>
              </w:rPr>
            </w:pPr>
            <w:r>
              <w:rPr>
                <w:rFonts w:ascii="Arial Narrow" w:hAnsi="Arial Narrow" w:cstheme="majorHAnsi"/>
                <w:szCs w:val="20"/>
                <w:lang w:eastAsia="pl-PL"/>
              </w:rPr>
              <w:t>proporcja operacji odczyt</w:t>
            </w:r>
            <w:r w:rsidR="006308DC" w:rsidRPr="00D65258">
              <w:rPr>
                <w:rFonts w:ascii="Arial Narrow" w:hAnsi="Arial Narrow" w:cstheme="majorHAnsi"/>
                <w:szCs w:val="20"/>
                <w:lang w:eastAsia="pl-PL"/>
              </w:rPr>
              <w:t>/</w:t>
            </w:r>
            <w:r>
              <w:rPr>
                <w:rFonts w:ascii="Arial Narrow" w:hAnsi="Arial Narrow" w:cstheme="majorHAnsi"/>
                <w:szCs w:val="20"/>
                <w:lang w:eastAsia="pl-PL"/>
              </w:rPr>
              <w:t>zapis</w:t>
            </w:r>
            <w:r w:rsidR="006308DC" w:rsidRPr="00D65258">
              <w:rPr>
                <w:rFonts w:ascii="Arial Narrow" w:hAnsi="Arial Narrow" w:cstheme="majorHAnsi"/>
                <w:szCs w:val="20"/>
                <w:lang w:eastAsia="pl-PL"/>
              </w:rPr>
              <w:t xml:space="preserve"> = 50</w:t>
            </w:r>
            <w:r>
              <w:rPr>
                <w:rFonts w:ascii="Arial Narrow" w:hAnsi="Arial Narrow" w:cstheme="majorHAnsi"/>
                <w:szCs w:val="20"/>
                <w:lang w:eastAsia="pl-PL"/>
              </w:rPr>
              <w:t xml:space="preserve">% </w:t>
            </w:r>
            <w:r w:rsidR="006308DC" w:rsidRPr="00D65258">
              <w:rPr>
                <w:rFonts w:ascii="Arial Narrow" w:hAnsi="Arial Narrow" w:cstheme="majorHAnsi"/>
                <w:szCs w:val="20"/>
                <w:lang w:eastAsia="pl-PL"/>
              </w:rPr>
              <w:t>/</w:t>
            </w:r>
            <w:r>
              <w:rPr>
                <w:rFonts w:ascii="Arial Narrow" w:hAnsi="Arial Narrow" w:cstheme="majorHAnsi"/>
                <w:szCs w:val="20"/>
                <w:lang w:eastAsia="pl-PL"/>
              </w:rPr>
              <w:t xml:space="preserve"> </w:t>
            </w:r>
            <w:r w:rsidR="006308DC" w:rsidRPr="00D65258">
              <w:rPr>
                <w:rFonts w:ascii="Arial Narrow" w:hAnsi="Arial Narrow" w:cstheme="majorHAnsi"/>
                <w:szCs w:val="20"/>
                <w:lang w:eastAsia="pl-PL"/>
              </w:rPr>
              <w:t>50</w:t>
            </w:r>
            <w:r>
              <w:rPr>
                <w:rFonts w:ascii="Arial Narrow" w:hAnsi="Arial Narrow" w:cstheme="majorHAnsi"/>
                <w:szCs w:val="20"/>
                <w:lang w:eastAsia="pl-PL"/>
              </w:rPr>
              <w:t>%</w:t>
            </w:r>
            <w:r w:rsidR="006308DC" w:rsidRPr="00D65258">
              <w:rPr>
                <w:rFonts w:ascii="Arial Narrow" w:hAnsi="Arial Narrow" w:cstheme="majorHAnsi"/>
                <w:szCs w:val="20"/>
                <w:lang w:eastAsia="pl-PL"/>
              </w:rPr>
              <w:t xml:space="preserve">, </w:t>
            </w:r>
          </w:p>
          <w:p w14:paraId="431CEB4F" w14:textId="76000854" w:rsidR="00D65258" w:rsidRDefault="006308DC" w:rsidP="006308DC">
            <w:pPr>
              <w:rPr>
                <w:rFonts w:ascii="Arial Narrow" w:hAnsi="Arial Narrow" w:cstheme="majorHAnsi"/>
                <w:szCs w:val="20"/>
                <w:lang w:eastAsia="pl-PL"/>
              </w:rPr>
            </w:pPr>
            <w:r w:rsidRPr="00D65258">
              <w:rPr>
                <w:rFonts w:ascii="Arial Narrow" w:hAnsi="Arial Narrow" w:cstheme="majorHAnsi"/>
                <w:szCs w:val="20"/>
                <w:lang w:eastAsia="pl-PL"/>
              </w:rPr>
              <w:t>100%</w:t>
            </w:r>
            <w:r w:rsidR="00D65258">
              <w:rPr>
                <w:rFonts w:ascii="Arial Narrow" w:hAnsi="Arial Narrow" w:cstheme="majorHAnsi"/>
                <w:szCs w:val="20"/>
                <w:lang w:eastAsia="pl-PL"/>
              </w:rPr>
              <w:t xml:space="preserve"> operacje typu </w:t>
            </w:r>
            <w:proofErr w:type="spellStart"/>
            <w:r w:rsidRPr="00D65258">
              <w:rPr>
                <w:rFonts w:ascii="Arial Narrow" w:hAnsi="Arial Narrow" w:cstheme="majorHAnsi"/>
                <w:szCs w:val="20"/>
                <w:lang w:eastAsia="pl-PL"/>
              </w:rPr>
              <w:t>random</w:t>
            </w:r>
            <w:proofErr w:type="spellEnd"/>
            <w:r w:rsidRPr="00D65258">
              <w:rPr>
                <w:rFonts w:ascii="Arial Narrow" w:hAnsi="Arial Narrow" w:cstheme="majorHAnsi"/>
                <w:szCs w:val="20"/>
                <w:lang w:eastAsia="pl-PL"/>
              </w:rPr>
              <w:t xml:space="preserve">, </w:t>
            </w:r>
          </w:p>
          <w:p w14:paraId="4E4DB055" w14:textId="379842BD" w:rsidR="006308DC" w:rsidRPr="00D65258" w:rsidRDefault="00D65258" w:rsidP="006308DC">
            <w:pPr>
              <w:rPr>
                <w:rFonts w:ascii="Arial Narrow" w:hAnsi="Arial Narrow" w:cstheme="majorHAnsi"/>
                <w:szCs w:val="20"/>
                <w:lang w:eastAsia="pl-PL"/>
              </w:rPr>
            </w:pPr>
            <w:r>
              <w:rPr>
                <w:rFonts w:ascii="Arial Narrow" w:hAnsi="Arial Narrow" w:cstheme="majorHAnsi"/>
                <w:szCs w:val="20"/>
                <w:lang w:eastAsia="pl-PL"/>
              </w:rPr>
              <w:t>Czas odpowiedzi (</w:t>
            </w:r>
            <w:r w:rsidR="006308DC" w:rsidRPr="00D65258">
              <w:rPr>
                <w:rFonts w:ascii="Arial Narrow" w:hAnsi="Arial Narrow" w:cstheme="majorHAnsi"/>
                <w:szCs w:val="20"/>
                <w:lang w:eastAsia="pl-PL"/>
              </w:rPr>
              <w:t>opóźnienie</w:t>
            </w:r>
            <w:r>
              <w:rPr>
                <w:rFonts w:ascii="Arial Narrow" w:hAnsi="Arial Narrow" w:cstheme="majorHAnsi"/>
                <w:szCs w:val="20"/>
                <w:lang w:eastAsia="pl-PL"/>
              </w:rPr>
              <w:t>)</w:t>
            </w:r>
            <w:r w:rsidR="006308DC" w:rsidRPr="00D65258">
              <w:rPr>
                <w:rFonts w:ascii="Arial Narrow" w:hAnsi="Arial Narrow" w:cstheme="majorHAnsi"/>
                <w:szCs w:val="20"/>
                <w:lang w:eastAsia="pl-PL"/>
              </w:rPr>
              <w:t xml:space="preserve"> </w:t>
            </w:r>
            <w:r>
              <w:rPr>
                <w:rFonts w:ascii="Arial Narrow" w:hAnsi="Arial Narrow" w:cstheme="majorHAnsi"/>
                <w:szCs w:val="20"/>
                <w:lang w:eastAsia="pl-PL"/>
              </w:rPr>
              <w:t>nie większy niż</w:t>
            </w:r>
            <w:r w:rsidR="006308DC" w:rsidRPr="00D65258">
              <w:rPr>
                <w:rFonts w:ascii="Arial Narrow" w:hAnsi="Arial Narrow" w:cstheme="majorHAnsi"/>
                <w:szCs w:val="20"/>
                <w:lang w:eastAsia="pl-PL"/>
              </w:rPr>
              <w:t xml:space="preserve"> 1ms</w:t>
            </w:r>
          </w:p>
          <w:p w14:paraId="15729110" w14:textId="77777777" w:rsidR="006308DC" w:rsidRPr="00CD0B66" w:rsidRDefault="006308DC" w:rsidP="006308DC">
            <w:pPr>
              <w:rPr>
                <w:rFonts w:ascii="Arial Narrow" w:hAnsi="Arial Narrow" w:cstheme="majorHAnsi"/>
                <w:szCs w:val="20"/>
                <w:lang w:eastAsia="pl-PL"/>
              </w:rPr>
            </w:pPr>
          </w:p>
          <w:p w14:paraId="5F34EE19" w14:textId="3C6173D3" w:rsidR="006308DC" w:rsidRPr="00D65258" w:rsidRDefault="00D65258" w:rsidP="00D65258">
            <w:pPr>
              <w:rPr>
                <w:rFonts w:ascii="Arial Narrow" w:hAnsi="Arial Narrow" w:cstheme="majorHAnsi"/>
                <w:szCs w:val="20"/>
                <w:lang w:eastAsia="pl-PL"/>
              </w:rPr>
            </w:pPr>
            <w:r w:rsidRPr="00D65258">
              <w:rPr>
                <w:rFonts w:ascii="Arial Narrow" w:hAnsi="Arial Narrow" w:cstheme="majorHAnsi"/>
                <w:szCs w:val="20"/>
                <w:lang w:eastAsia="pl-PL"/>
              </w:rPr>
              <w:t xml:space="preserve">Zamawiający zastrzega sobie prawo weryfikacji wydajności macierzy zgodnie z opisaną </w:t>
            </w:r>
            <w:r>
              <w:rPr>
                <w:rFonts w:ascii="Arial Narrow" w:hAnsi="Arial Narrow" w:cstheme="majorHAnsi"/>
                <w:szCs w:val="20"/>
                <w:lang w:eastAsia="pl-PL"/>
              </w:rPr>
              <w:t xml:space="preserve">w </w:t>
            </w:r>
            <w:r w:rsidR="00446CA4">
              <w:rPr>
                <w:rFonts w:ascii="Arial Narrow" w:hAnsi="Arial Narrow" w:cstheme="majorHAnsi"/>
                <w:szCs w:val="20"/>
                <w:lang w:eastAsia="pl-PL"/>
              </w:rPr>
              <w:t xml:space="preserve">pkt 16 </w:t>
            </w:r>
            <w:r>
              <w:rPr>
                <w:rFonts w:ascii="Arial Narrow" w:hAnsi="Arial Narrow" w:cstheme="majorHAnsi"/>
                <w:szCs w:val="20"/>
                <w:lang w:eastAsia="pl-PL"/>
              </w:rPr>
              <w:t xml:space="preserve">OPZ </w:t>
            </w:r>
            <w:r w:rsidRPr="00D65258">
              <w:rPr>
                <w:rFonts w:ascii="Arial Narrow" w:hAnsi="Arial Narrow" w:cstheme="majorHAnsi"/>
                <w:szCs w:val="20"/>
                <w:lang w:eastAsia="pl-PL"/>
              </w:rPr>
              <w:t>procedurą przed podpisaniem protokołu odbioru</w:t>
            </w:r>
            <w:r>
              <w:rPr>
                <w:rFonts w:ascii="Arial Narrow" w:hAnsi="Arial Narrow" w:cstheme="majorHAnsi"/>
                <w:szCs w:val="20"/>
                <w:lang w:eastAsia="pl-PL"/>
              </w:rPr>
              <w:t>.</w:t>
            </w:r>
            <w:r w:rsidR="00446CA4">
              <w:rPr>
                <w:rFonts w:ascii="Arial Narrow" w:hAnsi="Arial Narrow" w:cstheme="majorHAnsi"/>
                <w:szCs w:val="20"/>
                <w:lang w:eastAsia="pl-PL"/>
              </w:rPr>
              <w:t xml:space="preserve"> </w:t>
            </w:r>
            <w:r>
              <w:rPr>
                <w:rFonts w:ascii="Arial Narrow" w:hAnsi="Arial Narrow" w:cstheme="majorHAnsi"/>
                <w:szCs w:val="20"/>
                <w:lang w:eastAsia="pl-PL"/>
              </w:rPr>
              <w:t>B</w:t>
            </w:r>
            <w:r w:rsidRPr="00D65258">
              <w:rPr>
                <w:rFonts w:ascii="Arial Narrow" w:hAnsi="Arial Narrow" w:cstheme="majorHAnsi"/>
                <w:szCs w:val="20"/>
                <w:lang w:eastAsia="pl-PL"/>
              </w:rPr>
              <w:t>rak spełnienia wymaga</w:t>
            </w:r>
            <w:r>
              <w:rPr>
                <w:rFonts w:ascii="Arial Narrow" w:hAnsi="Arial Narrow" w:cstheme="majorHAnsi"/>
                <w:szCs w:val="20"/>
                <w:lang w:eastAsia="pl-PL"/>
              </w:rPr>
              <w:t>ń</w:t>
            </w:r>
            <w:r w:rsidRPr="00D65258">
              <w:rPr>
                <w:rFonts w:ascii="Arial Narrow" w:hAnsi="Arial Narrow" w:cstheme="majorHAnsi"/>
                <w:szCs w:val="20"/>
                <w:lang w:eastAsia="pl-PL"/>
              </w:rPr>
              <w:t xml:space="preserve"> </w:t>
            </w:r>
            <w:r>
              <w:rPr>
                <w:rFonts w:ascii="Arial Narrow" w:hAnsi="Arial Narrow" w:cstheme="majorHAnsi"/>
                <w:szCs w:val="20"/>
                <w:lang w:eastAsia="pl-PL"/>
              </w:rPr>
              <w:t>wydajnościowych spowoduje brak możliwości odbioru wdrożenia.</w:t>
            </w:r>
          </w:p>
        </w:tc>
      </w:tr>
      <w:tr w:rsidR="000D57FB" w:rsidRPr="008D52CE" w14:paraId="2A610273" w14:textId="77777777" w:rsidTr="000D57FB">
        <w:tc>
          <w:tcPr>
            <w:tcW w:w="538" w:type="dxa"/>
            <w:vAlign w:val="center"/>
          </w:tcPr>
          <w:p w14:paraId="358C32FC" w14:textId="5EDFFABD" w:rsidR="000D57FB" w:rsidRPr="001F71F6" w:rsidRDefault="000D57FB" w:rsidP="00134362">
            <w:pPr>
              <w:spacing w:after="160" w:line="259" w:lineRule="auto"/>
              <w:jc w:val="center"/>
              <w:rPr>
                <w:rFonts w:cstheme="minorHAnsi"/>
                <w:sz w:val="16"/>
                <w:szCs w:val="16"/>
              </w:rPr>
            </w:pPr>
            <w:r>
              <w:rPr>
                <w:rFonts w:cstheme="minorHAnsi"/>
                <w:sz w:val="16"/>
                <w:szCs w:val="16"/>
              </w:rPr>
              <w:t>2</w:t>
            </w:r>
            <w:r w:rsidR="0054541B">
              <w:rPr>
                <w:rFonts w:cstheme="minorHAnsi"/>
                <w:sz w:val="16"/>
                <w:szCs w:val="16"/>
              </w:rPr>
              <w:t>6</w:t>
            </w:r>
          </w:p>
        </w:tc>
        <w:tc>
          <w:tcPr>
            <w:tcW w:w="1562" w:type="dxa"/>
            <w:vAlign w:val="center"/>
          </w:tcPr>
          <w:p w14:paraId="5E8CCAC2" w14:textId="2C94AA6F"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Zarządzanie wydajnością</w:t>
            </w:r>
          </w:p>
        </w:tc>
        <w:tc>
          <w:tcPr>
            <w:tcW w:w="7823" w:type="dxa"/>
            <w:vAlign w:val="center"/>
          </w:tcPr>
          <w:p w14:paraId="092904A8" w14:textId="46E36C2A" w:rsidR="000D57FB" w:rsidRPr="000D57FB" w:rsidRDefault="000D57FB" w:rsidP="00453FB1">
            <w:pPr>
              <w:spacing w:after="160" w:line="259" w:lineRule="auto"/>
              <w:rPr>
                <w:rFonts w:ascii="Arial Narrow" w:hAnsi="Arial Narrow" w:cstheme="minorHAnsi"/>
              </w:rPr>
            </w:pPr>
            <w:r w:rsidRPr="000D57FB">
              <w:rPr>
                <w:rFonts w:ascii="Arial Narrow" w:hAnsi="Arial Narrow" w:cstheme="minorHAnsi"/>
              </w:rPr>
              <w:t xml:space="preserve">Macierz musi umożliwiać konfigurację gwarancji wydajności typu </w:t>
            </w:r>
            <w:proofErr w:type="spellStart"/>
            <w:r w:rsidRPr="000D57FB">
              <w:rPr>
                <w:rFonts w:ascii="Arial Narrow" w:hAnsi="Arial Narrow" w:cstheme="minorHAnsi"/>
              </w:rPr>
              <w:t>QoS</w:t>
            </w:r>
            <w:proofErr w:type="spellEnd"/>
            <w:r w:rsidRPr="000D57FB">
              <w:rPr>
                <w:rFonts w:ascii="Arial Narrow" w:hAnsi="Arial Narrow" w:cstheme="minorHAnsi"/>
              </w:rPr>
              <w:t xml:space="preserve">  (możliwość definiowania progów minimalnych i maksymalnych) dla wybranych wolumenów logicznych w zakresie takich parametrów jak: wydajność w </w:t>
            </w:r>
            <w:proofErr w:type="spellStart"/>
            <w:r w:rsidRPr="000D57FB">
              <w:rPr>
                <w:rFonts w:ascii="Arial Narrow" w:hAnsi="Arial Narrow" w:cstheme="minorHAnsi"/>
              </w:rPr>
              <w:t>IOPS</w:t>
            </w:r>
            <w:proofErr w:type="spellEnd"/>
            <w:r w:rsidRPr="000D57FB">
              <w:rPr>
                <w:rFonts w:ascii="Arial Narrow" w:hAnsi="Arial Narrow" w:cstheme="minorHAnsi"/>
              </w:rPr>
              <w:t xml:space="preserve"> w tysiącach operacji, przepustowość w </w:t>
            </w:r>
            <w:r w:rsidRPr="00B73A4E">
              <w:rPr>
                <w:rFonts w:ascii="Arial Narrow" w:hAnsi="Arial Narrow" w:cstheme="minorHAnsi"/>
              </w:rPr>
              <w:t xml:space="preserve">MB/s </w:t>
            </w:r>
            <w:r w:rsidR="001537D8" w:rsidRPr="00B73A4E">
              <w:rPr>
                <w:rFonts w:ascii="Arial Narrow" w:hAnsi="Arial Narrow" w:cstheme="minorHAnsi"/>
              </w:rPr>
              <w:t>lub</w:t>
            </w:r>
            <w:r w:rsidRPr="00B73A4E">
              <w:rPr>
                <w:rFonts w:ascii="Arial Narrow" w:hAnsi="Arial Narrow" w:cstheme="minorHAnsi"/>
              </w:rPr>
              <w:t xml:space="preserve"> GB/s</w:t>
            </w:r>
            <w:r w:rsidR="00B73A4E" w:rsidRPr="00B73A4E">
              <w:rPr>
                <w:rFonts w:ascii="Arial Narrow" w:hAnsi="Arial Narrow" w:cstheme="minorHAnsi"/>
              </w:rPr>
              <w:t xml:space="preserve"> </w:t>
            </w:r>
            <w:r w:rsidR="00B73A4E" w:rsidRPr="00B73A4E">
              <w:rPr>
                <w:rFonts w:ascii="Arial Narrow" w:hAnsi="Arial Narrow" w:cstheme="minorHAnsi"/>
                <w:color w:val="0070C0"/>
              </w:rPr>
              <w:t>albo</w:t>
            </w:r>
            <w:r w:rsidR="00B73A4E">
              <w:rPr>
                <w:rFonts w:ascii="Arial Narrow" w:hAnsi="Arial Narrow" w:cstheme="minorHAnsi"/>
                <w:color w:val="0070C0"/>
              </w:rPr>
              <w:t xml:space="preserve"> za pomocą profili wydajnościowych</w:t>
            </w:r>
          </w:p>
          <w:p w14:paraId="5A4B4CD1" w14:textId="05A449DF" w:rsidR="000D57FB" w:rsidRPr="000D57FB" w:rsidRDefault="000D57FB" w:rsidP="00453FB1">
            <w:pPr>
              <w:spacing w:after="160" w:line="259" w:lineRule="auto"/>
              <w:rPr>
                <w:rFonts w:ascii="Arial Narrow" w:hAnsi="Arial Narrow" w:cstheme="minorHAnsi"/>
              </w:rPr>
            </w:pPr>
            <w:r w:rsidRPr="000D57FB">
              <w:rPr>
                <w:rFonts w:ascii="Arial Narrow" w:hAnsi="Arial Narrow" w:cstheme="minorHAnsi"/>
              </w:rPr>
              <w:t>Jeżeli do obsługi powyższych funkcjonalności wymagane są dodatkowe licencje, dostarczenie ich jest wymagane.</w:t>
            </w:r>
          </w:p>
        </w:tc>
      </w:tr>
      <w:tr w:rsidR="000D57FB" w:rsidRPr="008D52CE" w14:paraId="626CC0AD" w14:textId="77777777" w:rsidTr="000D57FB">
        <w:trPr>
          <w:trHeight w:val="70"/>
        </w:trPr>
        <w:tc>
          <w:tcPr>
            <w:tcW w:w="538" w:type="dxa"/>
            <w:vAlign w:val="center"/>
          </w:tcPr>
          <w:p w14:paraId="64AD47B6" w14:textId="76B3B307" w:rsidR="000D57FB" w:rsidRPr="001F71F6" w:rsidRDefault="000D57FB" w:rsidP="00134362">
            <w:pPr>
              <w:spacing w:after="160" w:line="259" w:lineRule="auto"/>
              <w:jc w:val="center"/>
              <w:rPr>
                <w:rFonts w:cstheme="minorHAnsi"/>
                <w:sz w:val="16"/>
                <w:szCs w:val="16"/>
              </w:rPr>
            </w:pPr>
            <w:r>
              <w:rPr>
                <w:rFonts w:cstheme="minorHAnsi"/>
                <w:sz w:val="16"/>
                <w:szCs w:val="16"/>
              </w:rPr>
              <w:t>2</w:t>
            </w:r>
            <w:r w:rsidR="0054541B">
              <w:rPr>
                <w:rFonts w:cstheme="minorHAnsi"/>
                <w:sz w:val="16"/>
                <w:szCs w:val="16"/>
              </w:rPr>
              <w:t>7</w:t>
            </w:r>
          </w:p>
        </w:tc>
        <w:tc>
          <w:tcPr>
            <w:tcW w:w="1562" w:type="dxa"/>
            <w:vAlign w:val="center"/>
          </w:tcPr>
          <w:p w14:paraId="66A509F9" w14:textId="77777777"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 xml:space="preserve">Gwarancja producenta </w:t>
            </w:r>
          </w:p>
        </w:tc>
        <w:tc>
          <w:tcPr>
            <w:tcW w:w="7823" w:type="dxa"/>
            <w:vAlign w:val="center"/>
          </w:tcPr>
          <w:p w14:paraId="67C81D49" w14:textId="77777777" w:rsidR="00E0116E" w:rsidRPr="006308DC" w:rsidRDefault="000D57FB" w:rsidP="00014CD9">
            <w:pPr>
              <w:spacing w:after="160" w:line="259" w:lineRule="auto"/>
              <w:rPr>
                <w:rFonts w:ascii="Arial Narrow" w:hAnsi="Arial Narrow" w:cstheme="minorHAnsi"/>
              </w:rPr>
            </w:pPr>
            <w:r w:rsidRPr="000D57FB">
              <w:rPr>
                <w:rFonts w:ascii="Arial Narrow" w:hAnsi="Arial Narrow" w:cstheme="minorHAnsi"/>
              </w:rPr>
              <w:t xml:space="preserve">Minimum 60 miesięcy od daty podpisania bez uwag protokołu odbioru macierzy. Możliwością zgłaszania awarii w trybie 24x7 z czasem skutecznej naprawy w następny dzień roboczy od momentu </w:t>
            </w:r>
            <w:r w:rsidRPr="006308DC">
              <w:rPr>
                <w:rFonts w:ascii="Arial Narrow" w:hAnsi="Arial Narrow" w:cstheme="minorHAnsi"/>
              </w:rPr>
              <w:t xml:space="preserve">otrzymania zgłoszenia.  </w:t>
            </w:r>
          </w:p>
          <w:p w14:paraId="25B79154" w14:textId="2394F504" w:rsidR="00E0116E" w:rsidRPr="006308DC" w:rsidRDefault="00E0116E" w:rsidP="00014CD9">
            <w:pPr>
              <w:spacing w:after="160" w:line="259" w:lineRule="auto"/>
              <w:rPr>
                <w:rFonts w:ascii="Arial Narrow" w:hAnsi="Arial Narrow" w:cstheme="minorHAnsi"/>
                <w:b/>
                <w:bCs/>
              </w:rPr>
            </w:pPr>
            <w:r w:rsidRPr="006308DC">
              <w:rPr>
                <w:rFonts w:ascii="Arial Narrow" w:hAnsi="Arial Narrow" w:cstheme="minorHAnsi"/>
                <w:b/>
                <w:bCs/>
              </w:rPr>
              <w:t xml:space="preserve">Gwarancja ma obowiązywać niezależnie od ilości danych zapisanych na dyskach  </w:t>
            </w:r>
            <w:proofErr w:type="spellStart"/>
            <w:r w:rsidRPr="006308DC">
              <w:rPr>
                <w:rFonts w:ascii="Arial Narrow" w:hAnsi="Arial Narrow" w:cstheme="minorHAnsi"/>
                <w:b/>
                <w:bCs/>
              </w:rPr>
              <w:t>NVMe</w:t>
            </w:r>
            <w:proofErr w:type="spellEnd"/>
            <w:r w:rsidRPr="006308DC">
              <w:rPr>
                <w:rFonts w:ascii="Arial Narrow" w:hAnsi="Arial Narrow" w:cstheme="minorHAnsi"/>
                <w:b/>
                <w:bCs/>
              </w:rPr>
              <w:t>.</w:t>
            </w:r>
          </w:p>
          <w:p w14:paraId="1A7226F9" w14:textId="3AB97B9B" w:rsidR="000D57FB" w:rsidRPr="000D57FB" w:rsidRDefault="00314792" w:rsidP="00014CD9">
            <w:pPr>
              <w:spacing w:after="160" w:line="259" w:lineRule="auto"/>
              <w:rPr>
                <w:rFonts w:ascii="Arial Narrow" w:hAnsi="Arial Narrow" w:cstheme="minorHAnsi"/>
              </w:rPr>
            </w:pPr>
            <w:r w:rsidRPr="00314792">
              <w:rPr>
                <w:rFonts w:ascii="Arial Narrow" w:hAnsi="Arial Narrow" w:cstheme="minorHAnsi"/>
                <w:color w:val="0070C0"/>
              </w:rPr>
              <w:t xml:space="preserve">Wszystkie dostarczone wraz z macierzą licencje muszą być bezterminowe i zapewniać pełną funkcjonalność dostarczonej macierzy także po upływie okresu gwarancji. W okresie gwarancji </w:t>
            </w:r>
            <w:r w:rsidRPr="00314792">
              <w:rPr>
                <w:rFonts w:ascii="Arial Narrow" w:hAnsi="Arial Narrow" w:cstheme="minorHAnsi"/>
                <w:color w:val="0070C0"/>
              </w:rPr>
              <w:lastRenderedPageBreak/>
              <w:t>zapewniony ma być dostęp do: portalu serwisowego producenta, nowych wersji i aktualizacji oprogramowania macierzy, dokumentacji, bazy wiedzy i informacji technicznych dotyczących dostarczonej macierzy</w:t>
            </w:r>
            <w:r w:rsidR="000D57FB" w:rsidRPr="000D57FB">
              <w:rPr>
                <w:rFonts w:ascii="Arial Narrow" w:hAnsi="Arial Narrow" w:cstheme="minorHAnsi"/>
              </w:rPr>
              <w:t>.</w:t>
            </w:r>
          </w:p>
        </w:tc>
      </w:tr>
      <w:tr w:rsidR="000D57FB" w:rsidRPr="008D52CE" w14:paraId="172A202C" w14:textId="77777777" w:rsidTr="000D57FB">
        <w:tc>
          <w:tcPr>
            <w:tcW w:w="538" w:type="dxa"/>
            <w:vAlign w:val="center"/>
          </w:tcPr>
          <w:p w14:paraId="01289D05" w14:textId="70CE922F" w:rsidR="000D57FB" w:rsidRPr="001F71F6" w:rsidRDefault="000D57FB" w:rsidP="00134362">
            <w:pPr>
              <w:spacing w:after="160" w:line="259" w:lineRule="auto"/>
              <w:jc w:val="center"/>
              <w:rPr>
                <w:rFonts w:cstheme="minorHAnsi"/>
                <w:sz w:val="16"/>
                <w:szCs w:val="16"/>
              </w:rPr>
            </w:pPr>
            <w:r>
              <w:rPr>
                <w:rFonts w:cstheme="minorHAnsi"/>
                <w:sz w:val="16"/>
                <w:szCs w:val="16"/>
              </w:rPr>
              <w:lastRenderedPageBreak/>
              <w:t>2</w:t>
            </w:r>
            <w:r w:rsidR="0054541B">
              <w:rPr>
                <w:rFonts w:cstheme="minorHAnsi"/>
                <w:sz w:val="16"/>
                <w:szCs w:val="16"/>
              </w:rPr>
              <w:t>8</w:t>
            </w:r>
          </w:p>
        </w:tc>
        <w:tc>
          <w:tcPr>
            <w:tcW w:w="1562" w:type="dxa"/>
            <w:vAlign w:val="center"/>
          </w:tcPr>
          <w:p w14:paraId="0E1C7913" w14:textId="77777777" w:rsidR="000D57FB" w:rsidRPr="000D57FB" w:rsidRDefault="000D57FB" w:rsidP="00080DBA">
            <w:pPr>
              <w:spacing w:after="160" w:line="259" w:lineRule="auto"/>
              <w:jc w:val="left"/>
              <w:rPr>
                <w:rFonts w:ascii="Arial Narrow" w:hAnsi="Arial Narrow" w:cstheme="minorHAnsi"/>
              </w:rPr>
            </w:pPr>
            <w:r w:rsidRPr="000D57FB">
              <w:rPr>
                <w:rFonts w:ascii="Arial Narrow" w:hAnsi="Arial Narrow" w:cstheme="minorHAnsi"/>
              </w:rPr>
              <w:t xml:space="preserve">Inne elementy </w:t>
            </w:r>
          </w:p>
        </w:tc>
        <w:tc>
          <w:tcPr>
            <w:tcW w:w="7823" w:type="dxa"/>
            <w:vAlign w:val="center"/>
          </w:tcPr>
          <w:p w14:paraId="755D807A" w14:textId="336B1297" w:rsidR="000D57FB" w:rsidRPr="000D57FB" w:rsidRDefault="000D57FB" w:rsidP="00014CD9">
            <w:pPr>
              <w:spacing w:after="160" w:line="259" w:lineRule="auto"/>
              <w:rPr>
                <w:rFonts w:ascii="Arial Narrow" w:hAnsi="Arial Narrow" w:cstheme="minorHAnsi"/>
              </w:rPr>
            </w:pPr>
            <w:r w:rsidRPr="000D57FB">
              <w:rPr>
                <w:rFonts w:ascii="Arial Narrow" w:hAnsi="Arial Narrow" w:cstheme="minorHAnsi"/>
              </w:rPr>
              <w:t xml:space="preserve">Wraz z macierzą należy dostarczyć wszystkie elementy niezbędne do jej instalacji, konfiguracji i uruchomienia w infrastrukturze Zamawiającego oraz podłączenia do przełączników </w:t>
            </w:r>
            <w:proofErr w:type="spellStart"/>
            <w:r w:rsidRPr="000D57FB">
              <w:rPr>
                <w:rFonts w:ascii="Arial Narrow" w:hAnsi="Arial Narrow" w:cstheme="minorHAnsi"/>
              </w:rPr>
              <w:t>FC</w:t>
            </w:r>
            <w:proofErr w:type="spellEnd"/>
            <w:r w:rsidRPr="000D57FB">
              <w:rPr>
                <w:rFonts w:ascii="Arial Narrow" w:hAnsi="Arial Narrow" w:cstheme="minorHAnsi"/>
              </w:rPr>
              <w:t xml:space="preserve"> SAN  </w:t>
            </w:r>
            <w:r w:rsidR="00E00CAE">
              <w:rPr>
                <w:rFonts w:ascii="Arial Narrow" w:hAnsi="Arial Narrow" w:cstheme="minorHAnsi"/>
              </w:rPr>
              <w:t xml:space="preserve">w tym </w:t>
            </w:r>
            <w:r w:rsidRPr="000D57FB">
              <w:rPr>
                <w:rFonts w:ascii="Arial Narrow" w:hAnsi="Arial Narrow" w:cstheme="minorHAnsi"/>
              </w:rPr>
              <w:t xml:space="preserve">przewody optyczne klasy OM4 50/125µm długości min.10m 8 </w:t>
            </w:r>
            <w:r w:rsidR="00E00CAE" w:rsidRPr="000D57FB">
              <w:rPr>
                <w:rFonts w:ascii="Arial Narrow" w:hAnsi="Arial Narrow" w:cstheme="minorHAnsi"/>
              </w:rPr>
              <w:t>szt.</w:t>
            </w:r>
          </w:p>
        </w:tc>
      </w:tr>
      <w:tr w:rsidR="007704BB" w:rsidRPr="008D52CE" w14:paraId="31E9072B" w14:textId="77777777" w:rsidTr="00406D70">
        <w:trPr>
          <w:trHeight w:val="199"/>
        </w:trPr>
        <w:tc>
          <w:tcPr>
            <w:tcW w:w="538" w:type="dxa"/>
            <w:vAlign w:val="center"/>
          </w:tcPr>
          <w:p w14:paraId="31288768" w14:textId="688CA98C" w:rsidR="007704BB" w:rsidRPr="001F71F6" w:rsidRDefault="007704BB" w:rsidP="00406D70">
            <w:pPr>
              <w:jc w:val="center"/>
              <w:rPr>
                <w:rFonts w:cstheme="minorHAnsi"/>
                <w:sz w:val="16"/>
                <w:szCs w:val="16"/>
              </w:rPr>
            </w:pPr>
            <w:r>
              <w:rPr>
                <w:rFonts w:cstheme="minorHAnsi"/>
                <w:sz w:val="16"/>
                <w:szCs w:val="16"/>
              </w:rPr>
              <w:t>2</w:t>
            </w:r>
            <w:r w:rsidR="0054541B">
              <w:rPr>
                <w:rFonts w:cstheme="minorHAnsi"/>
                <w:sz w:val="16"/>
                <w:szCs w:val="16"/>
              </w:rPr>
              <w:t>9</w:t>
            </w:r>
          </w:p>
        </w:tc>
        <w:tc>
          <w:tcPr>
            <w:tcW w:w="1562" w:type="dxa"/>
            <w:vAlign w:val="center"/>
          </w:tcPr>
          <w:p w14:paraId="7ADF6051" w14:textId="77777777" w:rsidR="007704BB" w:rsidRPr="000D57FB" w:rsidRDefault="007704BB" w:rsidP="00406D70">
            <w:pPr>
              <w:jc w:val="left"/>
              <w:rPr>
                <w:rFonts w:ascii="Arial Narrow" w:hAnsi="Arial Narrow" w:cstheme="minorHAnsi"/>
              </w:rPr>
            </w:pPr>
            <w:r w:rsidRPr="000D57FB">
              <w:rPr>
                <w:rFonts w:ascii="Arial Narrow" w:hAnsi="Arial Narrow" w:cstheme="minorHAnsi"/>
              </w:rPr>
              <w:t>Licencje</w:t>
            </w:r>
          </w:p>
        </w:tc>
        <w:tc>
          <w:tcPr>
            <w:tcW w:w="7823" w:type="dxa"/>
            <w:vAlign w:val="center"/>
          </w:tcPr>
          <w:p w14:paraId="667F04D3" w14:textId="77777777" w:rsidR="007704BB" w:rsidRPr="000D57FB" w:rsidRDefault="007704BB" w:rsidP="00406D70">
            <w:pPr>
              <w:rPr>
                <w:rFonts w:ascii="Arial Narrow" w:hAnsi="Arial Narrow" w:cstheme="minorHAnsi"/>
              </w:rPr>
            </w:pPr>
            <w:r w:rsidRPr="000D57FB">
              <w:rPr>
                <w:rFonts w:ascii="Arial Narrow" w:hAnsi="Arial Narrow" w:cstheme="minorHAnsi"/>
              </w:rPr>
              <w:t>Wszystkie licencje na powyższe funkcjonalności muszą być aktywne i dostarczone na dostarczoną macierzy.</w:t>
            </w:r>
          </w:p>
        </w:tc>
      </w:tr>
      <w:tr w:rsidR="000D57FB" w:rsidRPr="008D52CE" w14:paraId="7C7D48DA" w14:textId="77777777" w:rsidTr="000D57FB">
        <w:trPr>
          <w:trHeight w:val="199"/>
        </w:trPr>
        <w:tc>
          <w:tcPr>
            <w:tcW w:w="538" w:type="dxa"/>
            <w:vAlign w:val="center"/>
          </w:tcPr>
          <w:p w14:paraId="4372E360" w14:textId="577A6F90" w:rsidR="000D57FB" w:rsidRPr="001F71F6" w:rsidRDefault="0054541B" w:rsidP="00134362">
            <w:pPr>
              <w:jc w:val="center"/>
              <w:rPr>
                <w:rFonts w:cstheme="minorHAnsi"/>
                <w:sz w:val="16"/>
                <w:szCs w:val="16"/>
              </w:rPr>
            </w:pPr>
            <w:r>
              <w:rPr>
                <w:rFonts w:cstheme="minorHAnsi"/>
                <w:sz w:val="16"/>
                <w:szCs w:val="16"/>
              </w:rPr>
              <w:t>30</w:t>
            </w:r>
          </w:p>
        </w:tc>
        <w:tc>
          <w:tcPr>
            <w:tcW w:w="1562" w:type="dxa"/>
            <w:vAlign w:val="center"/>
          </w:tcPr>
          <w:p w14:paraId="2989B0CB" w14:textId="3E50CCCF" w:rsidR="000D57FB" w:rsidRPr="000D57FB" w:rsidRDefault="007704BB" w:rsidP="00080DBA">
            <w:pPr>
              <w:jc w:val="left"/>
              <w:rPr>
                <w:rFonts w:ascii="Arial Narrow" w:hAnsi="Arial Narrow" w:cstheme="minorHAnsi"/>
              </w:rPr>
            </w:pPr>
            <w:r>
              <w:rPr>
                <w:rFonts w:ascii="Arial Narrow" w:hAnsi="Arial Narrow" w:cstheme="minorHAnsi"/>
              </w:rPr>
              <w:t>Współpraca z infrastrukturą Zamawiającego</w:t>
            </w:r>
          </w:p>
        </w:tc>
        <w:tc>
          <w:tcPr>
            <w:tcW w:w="7823" w:type="dxa"/>
            <w:vAlign w:val="center"/>
          </w:tcPr>
          <w:p w14:paraId="786FA0D2" w14:textId="48C020E8" w:rsidR="000D57FB" w:rsidRPr="000D57FB" w:rsidRDefault="007704BB" w:rsidP="00014CD9">
            <w:pPr>
              <w:rPr>
                <w:rFonts w:ascii="Arial Narrow" w:hAnsi="Arial Narrow" w:cstheme="minorHAnsi"/>
              </w:rPr>
            </w:pPr>
            <w:r>
              <w:rPr>
                <w:rFonts w:ascii="Arial Narrow" w:hAnsi="Arial Narrow" w:cstheme="minorHAnsi"/>
              </w:rPr>
              <w:t xml:space="preserve">Macierz musi poprawnie współpracować z posiadanymi przez Zamawiającego przełącznikami </w:t>
            </w:r>
            <w:proofErr w:type="spellStart"/>
            <w:r>
              <w:rPr>
                <w:rFonts w:ascii="Arial Narrow" w:hAnsi="Arial Narrow" w:cstheme="minorHAnsi"/>
              </w:rPr>
              <w:t>FC</w:t>
            </w:r>
            <w:proofErr w:type="spellEnd"/>
            <w:r>
              <w:rPr>
                <w:rFonts w:ascii="Arial Narrow" w:hAnsi="Arial Narrow" w:cstheme="minorHAnsi"/>
              </w:rPr>
              <w:t xml:space="preserve"> HP SN6000B.</w:t>
            </w:r>
          </w:p>
        </w:tc>
      </w:tr>
      <w:bookmarkEnd w:id="11"/>
    </w:tbl>
    <w:p w14:paraId="042B0258" w14:textId="659F48EE" w:rsidR="00842527" w:rsidRDefault="00842527" w:rsidP="00842527"/>
    <w:p w14:paraId="2ABDD031" w14:textId="77777777" w:rsidR="004B3E27" w:rsidRDefault="004B3E27" w:rsidP="00842527"/>
    <w:p w14:paraId="22A968F6" w14:textId="4A63DC75" w:rsidR="003E4B60" w:rsidRPr="00BD240F" w:rsidRDefault="003E4B60" w:rsidP="000269BD">
      <w:pPr>
        <w:pStyle w:val="Nagwek1"/>
      </w:pPr>
      <w:bookmarkStart w:id="12" w:name="_Toc99700549"/>
      <w:r w:rsidRPr="00BD240F">
        <w:t xml:space="preserve">Wymagania w zakresie </w:t>
      </w:r>
      <w:r w:rsidR="00C50620" w:rsidRPr="00BD240F">
        <w:t>w</w:t>
      </w:r>
      <w:r w:rsidRPr="00BD240F">
        <w:t>drożenia</w:t>
      </w:r>
      <w:bookmarkEnd w:id="12"/>
      <w:r w:rsidRPr="00BD240F">
        <w:t xml:space="preserve"> </w:t>
      </w:r>
    </w:p>
    <w:p w14:paraId="582C5FCF" w14:textId="5BE8A0FF" w:rsidR="00EF6043" w:rsidRPr="00D44318" w:rsidRDefault="00601604" w:rsidP="00EF6043">
      <w:pPr>
        <w:pStyle w:val="Akapitzlist"/>
        <w:numPr>
          <w:ilvl w:val="1"/>
          <w:numId w:val="1"/>
        </w:numPr>
        <w:spacing w:before="240" w:after="0"/>
        <w:contextualSpacing w:val="0"/>
        <w:rPr>
          <w:rFonts w:ascii="Arial Narrow" w:hAnsi="Arial Narrow" w:cs="Arial"/>
        </w:rPr>
      </w:pPr>
      <w:r w:rsidRPr="00D44318">
        <w:rPr>
          <w:rFonts w:ascii="Arial Narrow" w:hAnsi="Arial Narrow" w:cs="Arial"/>
        </w:rPr>
        <w:t xml:space="preserve">Instalacja </w:t>
      </w:r>
      <w:r w:rsidR="00FF5BC2" w:rsidRPr="00D44318">
        <w:rPr>
          <w:rFonts w:ascii="Arial Narrow" w:hAnsi="Arial Narrow" w:cs="Arial"/>
        </w:rPr>
        <w:t xml:space="preserve">dostarczonego </w:t>
      </w:r>
      <w:r w:rsidR="00F76969">
        <w:rPr>
          <w:rFonts w:ascii="Arial Narrow" w:hAnsi="Arial Narrow" w:cs="Arial"/>
        </w:rPr>
        <w:t xml:space="preserve"> sprzętu </w:t>
      </w:r>
      <w:r w:rsidR="0055450D" w:rsidRPr="00D44318">
        <w:rPr>
          <w:rFonts w:ascii="Arial Narrow" w:hAnsi="Arial Narrow" w:cs="Arial"/>
        </w:rPr>
        <w:t xml:space="preserve"> w serwerowni</w:t>
      </w:r>
      <w:r w:rsidR="00EC513C" w:rsidRPr="00D44318">
        <w:rPr>
          <w:rFonts w:ascii="Arial Narrow" w:hAnsi="Arial Narrow" w:cs="Arial"/>
        </w:rPr>
        <w:t>, w miejscu wskazanym przez Zamawiającego, w tym:</w:t>
      </w:r>
    </w:p>
    <w:p w14:paraId="39647C1D" w14:textId="77777777" w:rsidR="00EF6043" w:rsidRPr="00D44318" w:rsidRDefault="00BF0BCA" w:rsidP="00EF6043">
      <w:pPr>
        <w:pStyle w:val="Akapitzlist"/>
        <w:numPr>
          <w:ilvl w:val="2"/>
          <w:numId w:val="1"/>
        </w:numPr>
        <w:spacing w:before="240" w:after="0"/>
        <w:contextualSpacing w:val="0"/>
        <w:rPr>
          <w:rFonts w:ascii="Arial Narrow" w:hAnsi="Arial Narrow" w:cs="Arial"/>
        </w:rPr>
      </w:pPr>
      <w:r w:rsidRPr="00D44318">
        <w:rPr>
          <w:rFonts w:ascii="Arial Narrow" w:hAnsi="Arial Narrow" w:cs="Arial"/>
        </w:rPr>
        <w:t>montaż szyn,</w:t>
      </w:r>
    </w:p>
    <w:p w14:paraId="5EFA3E4C" w14:textId="77777777" w:rsidR="00BF0BCA" w:rsidRPr="00D44318" w:rsidRDefault="00BF0BCA" w:rsidP="00EF6043">
      <w:pPr>
        <w:pStyle w:val="Akapitzlist"/>
        <w:numPr>
          <w:ilvl w:val="2"/>
          <w:numId w:val="1"/>
        </w:numPr>
        <w:spacing w:before="240" w:after="0"/>
        <w:contextualSpacing w:val="0"/>
        <w:rPr>
          <w:rFonts w:ascii="Arial Narrow" w:hAnsi="Arial Narrow" w:cs="Arial"/>
        </w:rPr>
      </w:pPr>
      <w:r w:rsidRPr="00D44318">
        <w:rPr>
          <w:rFonts w:ascii="Arial Narrow" w:hAnsi="Arial Narrow" w:cs="Arial"/>
        </w:rPr>
        <w:t xml:space="preserve">podłączenie </w:t>
      </w:r>
      <w:r w:rsidR="00FE7F90">
        <w:rPr>
          <w:rFonts w:ascii="Arial Narrow" w:hAnsi="Arial Narrow" w:cs="Arial"/>
        </w:rPr>
        <w:t>i konfiguracja do istniejącej sieci SAN</w:t>
      </w:r>
      <w:r w:rsidRPr="00D44318">
        <w:rPr>
          <w:rFonts w:ascii="Arial Narrow" w:hAnsi="Arial Narrow" w:cs="Arial"/>
        </w:rPr>
        <w:t>,</w:t>
      </w:r>
    </w:p>
    <w:p w14:paraId="4134DAAD" w14:textId="77777777" w:rsidR="00BF0BCA" w:rsidRPr="00D44318" w:rsidRDefault="00BF0BCA" w:rsidP="00EF6043">
      <w:pPr>
        <w:pStyle w:val="Akapitzlist"/>
        <w:numPr>
          <w:ilvl w:val="2"/>
          <w:numId w:val="1"/>
        </w:numPr>
        <w:spacing w:before="240" w:after="0"/>
        <w:contextualSpacing w:val="0"/>
        <w:rPr>
          <w:rFonts w:ascii="Arial Narrow" w:hAnsi="Arial Narrow" w:cs="Arial"/>
        </w:rPr>
      </w:pPr>
      <w:r w:rsidRPr="00D44318">
        <w:rPr>
          <w:rFonts w:ascii="Arial Narrow" w:hAnsi="Arial Narrow" w:cs="Arial"/>
        </w:rPr>
        <w:t>instalacja wymaganych wkładek oraz połączń pomiędzy wszystkimi komponentami sprzętowymi dostarczonymi w ramach Zamówienia oraz infrastrukturą Zamawiającego,</w:t>
      </w:r>
    </w:p>
    <w:p w14:paraId="23B5FC5C" w14:textId="77777777" w:rsidR="00BF0BCA" w:rsidRPr="00D44318" w:rsidRDefault="00BF0BCA" w:rsidP="00EF6043">
      <w:pPr>
        <w:pStyle w:val="Akapitzlist"/>
        <w:numPr>
          <w:ilvl w:val="2"/>
          <w:numId w:val="1"/>
        </w:numPr>
        <w:spacing w:before="240" w:after="0"/>
        <w:contextualSpacing w:val="0"/>
        <w:rPr>
          <w:rFonts w:ascii="Arial Narrow" w:hAnsi="Arial Narrow" w:cs="Arial"/>
        </w:rPr>
      </w:pPr>
      <w:r w:rsidRPr="00D44318">
        <w:rPr>
          <w:rFonts w:ascii="Arial Narrow" w:hAnsi="Arial Narrow" w:cs="Arial"/>
        </w:rPr>
        <w:t>podłączenie zasilania.</w:t>
      </w:r>
    </w:p>
    <w:p w14:paraId="179F2346" w14:textId="6BA9A10E" w:rsidR="00FF5BC2" w:rsidRDefault="00FF5BC2" w:rsidP="00FF5BC2">
      <w:pPr>
        <w:pStyle w:val="Akapitzlist"/>
        <w:numPr>
          <w:ilvl w:val="1"/>
          <w:numId w:val="1"/>
        </w:numPr>
        <w:spacing w:before="240" w:after="0"/>
        <w:contextualSpacing w:val="0"/>
        <w:rPr>
          <w:rFonts w:ascii="Arial Narrow" w:hAnsi="Arial Narrow" w:cs="Arial"/>
        </w:rPr>
      </w:pPr>
      <w:r w:rsidRPr="00D44318">
        <w:rPr>
          <w:rFonts w:ascii="Arial Narrow" w:hAnsi="Arial Narrow" w:cs="Arial"/>
        </w:rPr>
        <w:t>Insta</w:t>
      </w:r>
      <w:r w:rsidR="00F76969">
        <w:rPr>
          <w:rFonts w:ascii="Arial Narrow" w:hAnsi="Arial Narrow" w:cs="Arial"/>
        </w:rPr>
        <w:t>la</w:t>
      </w:r>
      <w:r w:rsidRPr="00D44318">
        <w:rPr>
          <w:rFonts w:ascii="Arial Narrow" w:hAnsi="Arial Narrow" w:cs="Arial"/>
        </w:rPr>
        <w:t>cja wymaganych licencji.</w:t>
      </w:r>
    </w:p>
    <w:p w14:paraId="08B9437A" w14:textId="0BC02D1F" w:rsidR="002F25E3" w:rsidRDefault="002F25E3" w:rsidP="00FF5BC2">
      <w:pPr>
        <w:pStyle w:val="Akapitzlist"/>
        <w:numPr>
          <w:ilvl w:val="1"/>
          <w:numId w:val="1"/>
        </w:numPr>
        <w:spacing w:before="240" w:after="0"/>
        <w:contextualSpacing w:val="0"/>
        <w:rPr>
          <w:rFonts w:ascii="Arial Narrow" w:hAnsi="Arial Narrow" w:cs="Arial"/>
        </w:rPr>
      </w:pPr>
      <w:r>
        <w:rPr>
          <w:rFonts w:ascii="Arial Narrow" w:hAnsi="Arial Narrow" w:cs="Arial"/>
        </w:rPr>
        <w:t>Konfiguracja w środowisku Vmware Zamawiającego.</w:t>
      </w:r>
    </w:p>
    <w:p w14:paraId="13E13E76" w14:textId="3ACEC329" w:rsidR="002F25E3" w:rsidRPr="00DB03E1" w:rsidRDefault="002F25E3" w:rsidP="002F25E3">
      <w:pPr>
        <w:pStyle w:val="Akapitzlist"/>
        <w:numPr>
          <w:ilvl w:val="1"/>
          <w:numId w:val="1"/>
        </w:numPr>
        <w:spacing w:before="240" w:after="0"/>
        <w:contextualSpacing w:val="0"/>
        <w:rPr>
          <w:rFonts w:ascii="Arial Narrow" w:hAnsi="Arial Narrow" w:cs="Arial"/>
        </w:rPr>
      </w:pPr>
      <w:r w:rsidRPr="00DB03E1">
        <w:rPr>
          <w:rFonts w:ascii="Arial Narrow" w:hAnsi="Arial Narrow" w:cs="Arial"/>
        </w:rPr>
        <w:t>Parametryzacja systemu w celu uzyskania niezbędnej funkcjonalności oraz pełnej wydajności jaką oferuje dostarczona macierz zgodnie z najlepszymi praktykami i zaleceniami producenta.</w:t>
      </w:r>
    </w:p>
    <w:p w14:paraId="0E628964" w14:textId="5A211249" w:rsidR="002F25E3" w:rsidRPr="00DB03E1" w:rsidRDefault="002F25E3" w:rsidP="002F25E3">
      <w:pPr>
        <w:pStyle w:val="Akapitzlist"/>
        <w:numPr>
          <w:ilvl w:val="1"/>
          <w:numId w:val="1"/>
        </w:numPr>
        <w:spacing w:before="240" w:after="0"/>
        <w:contextualSpacing w:val="0"/>
        <w:rPr>
          <w:rFonts w:ascii="Arial Narrow" w:hAnsi="Arial Narrow" w:cs="Arial"/>
        </w:rPr>
      </w:pPr>
      <w:r w:rsidRPr="00DB03E1">
        <w:rPr>
          <w:rFonts w:ascii="Arial Narrow" w:hAnsi="Arial Narrow" w:cs="Arial"/>
        </w:rPr>
        <w:t>Przeprowadzenie testów poprawności działania także w symulowanych sytuacjach awaryjnych (utrata ścieżki, awaria kontrole</w:t>
      </w:r>
      <w:r w:rsidR="00F26FAC" w:rsidRPr="00DB03E1">
        <w:rPr>
          <w:rFonts w:ascii="Arial Narrow" w:hAnsi="Arial Narrow" w:cs="Arial"/>
        </w:rPr>
        <w:t xml:space="preserve">ra </w:t>
      </w:r>
      <w:r w:rsidRPr="00DB03E1">
        <w:rPr>
          <w:rFonts w:ascii="Arial Narrow" w:hAnsi="Arial Narrow" w:cs="Arial"/>
        </w:rPr>
        <w:t>itp.).</w:t>
      </w:r>
    </w:p>
    <w:p w14:paraId="432603D7" w14:textId="045C3CA6" w:rsidR="002F25E3" w:rsidRPr="00DB03E1" w:rsidRDefault="002F25E3" w:rsidP="002F25E3">
      <w:pPr>
        <w:pStyle w:val="Akapitzlist"/>
        <w:numPr>
          <w:ilvl w:val="1"/>
          <w:numId w:val="1"/>
        </w:numPr>
        <w:spacing w:before="240" w:after="0"/>
        <w:contextualSpacing w:val="0"/>
        <w:rPr>
          <w:rFonts w:ascii="Arial Narrow" w:hAnsi="Arial Narrow" w:cs="Arial"/>
        </w:rPr>
      </w:pPr>
      <w:r w:rsidRPr="00DB03E1">
        <w:rPr>
          <w:rFonts w:ascii="Arial Narrow" w:hAnsi="Arial Narrow" w:cs="Arial"/>
        </w:rPr>
        <w:t xml:space="preserve">Potwierdzeniem zakończenia wdrożenia będzie protokół odbioru wdrożenia bez uwag podpisany przez przedstawicieli Zamawiającego i Wykonawcy, wg wzoru określonego w pkt </w:t>
      </w:r>
      <w:r w:rsidR="00E27542">
        <w:rPr>
          <w:rFonts w:ascii="Arial Narrow" w:hAnsi="Arial Narrow" w:cs="Arial"/>
        </w:rPr>
        <w:t>20</w:t>
      </w:r>
      <w:r w:rsidRPr="00DB03E1">
        <w:rPr>
          <w:rFonts w:ascii="Arial Narrow" w:hAnsi="Arial Narrow" w:cs="Arial"/>
        </w:rPr>
        <w:t>.</w:t>
      </w:r>
    </w:p>
    <w:p w14:paraId="4228B182" w14:textId="5BB71370" w:rsidR="00EE6D0A" w:rsidRDefault="003E036B" w:rsidP="00EE6D0A">
      <w:pPr>
        <w:pStyle w:val="Nagwek1"/>
      </w:pPr>
      <w:bookmarkStart w:id="13" w:name="_Toc97551152"/>
      <w:bookmarkStart w:id="14" w:name="_Toc97551153"/>
      <w:bookmarkStart w:id="15" w:name="_Toc97551154"/>
      <w:bookmarkStart w:id="16" w:name="_Toc97551155"/>
      <w:bookmarkStart w:id="17" w:name="_Toc97551156"/>
      <w:bookmarkStart w:id="18" w:name="_Toc97551157"/>
      <w:bookmarkStart w:id="19" w:name="_Toc97551158"/>
      <w:bookmarkStart w:id="20" w:name="_Toc97551159"/>
      <w:bookmarkStart w:id="21" w:name="_Toc97551160"/>
      <w:bookmarkStart w:id="22" w:name="_Toc97551161"/>
      <w:bookmarkStart w:id="23" w:name="_Toc97551162"/>
      <w:bookmarkStart w:id="24" w:name="_Toc97551163"/>
      <w:bookmarkStart w:id="25" w:name="_Toc97551164"/>
      <w:bookmarkStart w:id="26" w:name="_Toc97551165"/>
      <w:bookmarkStart w:id="27" w:name="_Toc97551166"/>
      <w:bookmarkStart w:id="28" w:name="_Toc97551167"/>
      <w:bookmarkStart w:id="29" w:name="_Toc97551168"/>
      <w:bookmarkStart w:id="30" w:name="_Toc97551169"/>
      <w:bookmarkStart w:id="31" w:name="_Toc97551170"/>
      <w:bookmarkStart w:id="32" w:name="_Toc97551171"/>
      <w:bookmarkStart w:id="33" w:name="_Toc97551172"/>
      <w:bookmarkStart w:id="34" w:name="_Toc97551173"/>
      <w:bookmarkStart w:id="35" w:name="_Toc97551174"/>
      <w:bookmarkStart w:id="36" w:name="_Toc9970055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W</w:t>
      </w:r>
      <w:r w:rsidR="00EE6D0A" w:rsidRPr="001F11CE">
        <w:t>ymaga</w:t>
      </w:r>
      <w:r w:rsidR="00EE6D0A">
        <w:t>nia</w:t>
      </w:r>
      <w:r w:rsidR="00EE6D0A" w:rsidRPr="001F11CE">
        <w:t xml:space="preserve"> Zamawiającego</w:t>
      </w:r>
      <w:r w:rsidR="00EE6D0A">
        <w:t xml:space="preserve"> dotyczące wytwarzanych i </w:t>
      </w:r>
      <w:r w:rsidR="002857F0">
        <w:t>aktualizowanych</w:t>
      </w:r>
      <w:r w:rsidR="00EE6D0A">
        <w:t xml:space="preserve"> </w:t>
      </w:r>
      <w:r w:rsidR="00EE6D0A">
        <w:br/>
      </w:r>
      <w:r w:rsidR="002857F0">
        <w:t xml:space="preserve">dokumentów </w:t>
      </w:r>
      <w:r w:rsidR="00EE6D0A">
        <w:t>w tym dokumentacji powykonawczej</w:t>
      </w:r>
      <w:bookmarkEnd w:id="36"/>
    </w:p>
    <w:p w14:paraId="2E2E8ECF" w14:textId="287AD6F5" w:rsidR="00EE6D0A" w:rsidRPr="001F11CE" w:rsidRDefault="00EE6D0A" w:rsidP="00B75AA4">
      <w:pPr>
        <w:pStyle w:val="Akapitzlist"/>
        <w:numPr>
          <w:ilvl w:val="1"/>
          <w:numId w:val="1"/>
        </w:numPr>
        <w:spacing w:before="240" w:after="0"/>
        <w:ind w:left="1134"/>
        <w:contextualSpacing w:val="0"/>
        <w:rPr>
          <w:rFonts w:ascii="Arial Narrow" w:hAnsi="Arial Narrow" w:cs="Arial"/>
        </w:rPr>
      </w:pPr>
      <w:r w:rsidRPr="001F11CE">
        <w:rPr>
          <w:rFonts w:ascii="Arial Narrow" w:hAnsi="Arial Narrow" w:cs="Arial"/>
        </w:rPr>
        <w:lastRenderedPageBreak/>
        <w:t xml:space="preserve">Zamawiający wymaga, aby wszystkie dokumenty tworzone w ramach realizacji </w:t>
      </w:r>
      <w:r w:rsidR="00E204CC">
        <w:rPr>
          <w:rFonts w:ascii="Arial Narrow" w:hAnsi="Arial Narrow" w:cs="Arial"/>
        </w:rPr>
        <w:t>umowy</w:t>
      </w:r>
      <w:r w:rsidR="00E204CC" w:rsidRPr="001F11CE">
        <w:rPr>
          <w:rFonts w:ascii="Arial Narrow" w:hAnsi="Arial Narrow" w:cs="Arial"/>
        </w:rPr>
        <w:t xml:space="preserve"> </w:t>
      </w:r>
      <w:r w:rsidRPr="001F11CE">
        <w:rPr>
          <w:rFonts w:ascii="Arial Narrow" w:hAnsi="Arial Narrow" w:cs="Arial"/>
        </w:rPr>
        <w:t>charakteryzowały się wysoką jakością, w szczególności:</w:t>
      </w:r>
    </w:p>
    <w:p w14:paraId="4B297916" w14:textId="77777777" w:rsidR="00EE6D0A" w:rsidRPr="00183A02" w:rsidRDefault="00EE6D0A" w:rsidP="00B75AA4">
      <w:pPr>
        <w:pStyle w:val="Akapitzlist"/>
        <w:numPr>
          <w:ilvl w:val="2"/>
          <w:numId w:val="1"/>
        </w:numPr>
        <w:spacing w:before="240" w:after="0"/>
        <w:ind w:left="1701" w:hanging="567"/>
        <w:contextualSpacing w:val="0"/>
        <w:rPr>
          <w:rFonts w:ascii="Arial Narrow" w:hAnsi="Arial Narrow" w:cs="Arial"/>
        </w:rPr>
      </w:pPr>
      <w:r>
        <w:rPr>
          <w:rFonts w:ascii="Arial Narrow" w:hAnsi="Arial Narrow" w:cs="Arial"/>
        </w:rPr>
        <w:t>c</w:t>
      </w:r>
      <w:r w:rsidRPr="00183A02">
        <w:rPr>
          <w:rFonts w:ascii="Arial Narrow" w:hAnsi="Arial Narrow" w:cs="Arial"/>
        </w:rPr>
        <w:t>zytelną i zrozumiałą strukturą zarówno poszczególnych dokumentów jak i całej dokumentacji z podziałem na rozdziały</w:t>
      </w:r>
      <w:r>
        <w:rPr>
          <w:rFonts w:ascii="Arial Narrow" w:hAnsi="Arial Narrow" w:cs="Arial"/>
        </w:rPr>
        <w:t xml:space="preserve"> podrozdziały i sekcje,</w:t>
      </w:r>
    </w:p>
    <w:p w14:paraId="11170B53" w14:textId="77777777" w:rsidR="00EE6D0A" w:rsidRPr="00183A02" w:rsidRDefault="00EE6D0A" w:rsidP="00B75AA4">
      <w:pPr>
        <w:pStyle w:val="Akapitzlist"/>
        <w:numPr>
          <w:ilvl w:val="2"/>
          <w:numId w:val="1"/>
        </w:numPr>
        <w:spacing w:before="240" w:after="0"/>
        <w:ind w:left="1701" w:hanging="567"/>
        <w:contextualSpacing w:val="0"/>
        <w:rPr>
          <w:rFonts w:ascii="Arial Narrow" w:hAnsi="Arial Narrow" w:cs="Arial"/>
        </w:rPr>
      </w:pPr>
      <w:r>
        <w:rPr>
          <w:rFonts w:ascii="Arial Narrow" w:hAnsi="Arial Narrow" w:cs="Arial"/>
        </w:rPr>
        <w:t>z</w:t>
      </w:r>
      <w:r w:rsidRPr="00183A02">
        <w:rPr>
          <w:rFonts w:ascii="Arial Narrow" w:hAnsi="Arial Narrow" w:cs="Arial"/>
        </w:rPr>
        <w:t xml:space="preserve">achowaniem standardów oraz sposobu pisania, rozumianych jako zachowanie jednolitej </w:t>
      </w:r>
      <w:r>
        <w:rPr>
          <w:rFonts w:ascii="Arial Narrow" w:hAnsi="Arial Narrow" w:cs="Arial"/>
        </w:rPr>
        <w:br/>
      </w:r>
      <w:r w:rsidRPr="00183A02">
        <w:rPr>
          <w:rFonts w:ascii="Arial Narrow" w:hAnsi="Arial Narrow" w:cs="Arial"/>
        </w:rPr>
        <w:t>i spójnej struktury, formy i sposobu prezentacji treści poszczególnych dokumentów, oraz fragmentów tego samego dokumentu j</w:t>
      </w:r>
      <w:r>
        <w:rPr>
          <w:rFonts w:ascii="Arial Narrow" w:hAnsi="Arial Narrow" w:cs="Arial"/>
        </w:rPr>
        <w:t>ak również całej dokumentacji.</w:t>
      </w:r>
    </w:p>
    <w:p w14:paraId="3C1A29D2" w14:textId="77777777" w:rsidR="00EE6D0A" w:rsidRPr="00C66C01" w:rsidRDefault="00EE6D0A" w:rsidP="00B75AA4">
      <w:pPr>
        <w:pStyle w:val="Akapitzlist"/>
        <w:numPr>
          <w:ilvl w:val="1"/>
          <w:numId w:val="1"/>
        </w:numPr>
        <w:spacing w:before="240" w:after="0"/>
        <w:ind w:left="1134"/>
        <w:contextualSpacing w:val="0"/>
        <w:rPr>
          <w:rFonts w:ascii="Arial Narrow" w:hAnsi="Arial Narrow" w:cs="Arial"/>
        </w:rPr>
      </w:pPr>
      <w:r w:rsidRPr="00C66C01">
        <w:rPr>
          <w:rFonts w:ascii="Arial Narrow" w:hAnsi="Arial Narrow" w:cs="Arial"/>
        </w:rPr>
        <w:t xml:space="preserve">W zakresie dokumentacji </w:t>
      </w:r>
      <w:r>
        <w:rPr>
          <w:rFonts w:ascii="Arial Narrow" w:hAnsi="Arial Narrow" w:cs="Arial"/>
        </w:rPr>
        <w:t>powykonawczej</w:t>
      </w:r>
      <w:r w:rsidRPr="00C66C01">
        <w:rPr>
          <w:rFonts w:ascii="Arial Narrow" w:hAnsi="Arial Narrow" w:cs="Arial"/>
        </w:rPr>
        <w:t xml:space="preserve"> Wykonawca </w:t>
      </w:r>
      <w:r>
        <w:rPr>
          <w:rFonts w:ascii="Arial Narrow" w:hAnsi="Arial Narrow" w:cs="Arial"/>
        </w:rPr>
        <w:t>dostarczy,</w:t>
      </w:r>
      <w:r w:rsidRPr="00C66C01">
        <w:rPr>
          <w:rFonts w:ascii="Arial Narrow" w:hAnsi="Arial Narrow" w:cs="Arial"/>
        </w:rPr>
        <w:t xml:space="preserve"> w szczególności:</w:t>
      </w:r>
    </w:p>
    <w:p w14:paraId="52C33FBE" w14:textId="77777777" w:rsidR="00EE6D0A" w:rsidRDefault="00EE6D0A" w:rsidP="00B75AA4">
      <w:pPr>
        <w:pStyle w:val="Akapitzlist"/>
        <w:numPr>
          <w:ilvl w:val="2"/>
          <w:numId w:val="1"/>
        </w:numPr>
        <w:spacing w:before="240" w:after="0"/>
        <w:ind w:left="1701" w:hanging="567"/>
        <w:contextualSpacing w:val="0"/>
        <w:rPr>
          <w:rFonts w:ascii="Arial Narrow" w:hAnsi="Arial Narrow" w:cs="Arial"/>
        </w:rPr>
      </w:pPr>
      <w:r>
        <w:rPr>
          <w:rFonts w:ascii="Arial Narrow" w:hAnsi="Arial Narrow" w:cs="Arial"/>
        </w:rPr>
        <w:t>opis przeprowadzonych prac instalacyjnych i konfiguracyjnych,</w:t>
      </w:r>
    </w:p>
    <w:p w14:paraId="27714FCA" w14:textId="038CC4CE" w:rsidR="00EE6D0A" w:rsidRDefault="00EE6D0A" w:rsidP="00B75AA4">
      <w:pPr>
        <w:pStyle w:val="Akapitzlist"/>
        <w:numPr>
          <w:ilvl w:val="2"/>
          <w:numId w:val="1"/>
        </w:numPr>
        <w:spacing w:before="240" w:after="0"/>
        <w:ind w:left="1701" w:hanging="567"/>
        <w:contextualSpacing w:val="0"/>
        <w:rPr>
          <w:rFonts w:ascii="Arial Narrow" w:hAnsi="Arial Narrow" w:cs="Arial"/>
        </w:rPr>
      </w:pPr>
      <w:r>
        <w:rPr>
          <w:rFonts w:ascii="Arial Narrow" w:hAnsi="Arial Narrow" w:cs="Arial"/>
        </w:rPr>
        <w:t xml:space="preserve">szczegółowy schemat techniczny/logiczny działania całego </w:t>
      </w:r>
      <w:r w:rsidR="00E204CC">
        <w:rPr>
          <w:rFonts w:ascii="Arial Narrow" w:hAnsi="Arial Narrow" w:cs="Arial"/>
        </w:rPr>
        <w:t>S</w:t>
      </w:r>
      <w:r>
        <w:rPr>
          <w:rFonts w:ascii="Arial Narrow" w:hAnsi="Arial Narrow" w:cs="Arial"/>
        </w:rPr>
        <w:t>ystemu,</w:t>
      </w:r>
    </w:p>
    <w:p w14:paraId="410EC436" w14:textId="77777777" w:rsidR="00EE6D0A" w:rsidRPr="00C66C01" w:rsidRDefault="00EE6D0A" w:rsidP="00B75AA4">
      <w:pPr>
        <w:pStyle w:val="Akapitzlist"/>
        <w:numPr>
          <w:ilvl w:val="2"/>
          <w:numId w:val="1"/>
        </w:numPr>
        <w:spacing w:before="240" w:after="0"/>
        <w:ind w:left="1701" w:hanging="567"/>
        <w:contextualSpacing w:val="0"/>
        <w:rPr>
          <w:rFonts w:ascii="Arial Narrow" w:hAnsi="Arial Narrow" w:cs="Arial"/>
        </w:rPr>
      </w:pPr>
      <w:r>
        <w:rPr>
          <w:rFonts w:ascii="Arial Narrow" w:hAnsi="Arial Narrow" w:cs="Arial"/>
        </w:rPr>
        <w:t>p</w:t>
      </w:r>
      <w:r w:rsidRPr="00C66C01">
        <w:rPr>
          <w:rFonts w:ascii="Arial Narrow" w:hAnsi="Arial Narrow" w:cs="Arial"/>
        </w:rPr>
        <w:t>rocedury i instrukcje wykonania kopii b</w:t>
      </w:r>
      <w:r>
        <w:rPr>
          <w:rFonts w:ascii="Arial Narrow" w:hAnsi="Arial Narrow" w:cs="Arial"/>
        </w:rPr>
        <w:t>ezpieczeństwa i ich odtworzenia,</w:t>
      </w:r>
    </w:p>
    <w:p w14:paraId="6E8A1E8F" w14:textId="77777777" w:rsidR="00EE6D0A" w:rsidRPr="00C66C01" w:rsidRDefault="00EE6D0A" w:rsidP="00B75AA4">
      <w:pPr>
        <w:pStyle w:val="Akapitzlist"/>
        <w:numPr>
          <w:ilvl w:val="2"/>
          <w:numId w:val="1"/>
        </w:numPr>
        <w:spacing w:before="240" w:after="0"/>
        <w:ind w:left="1701" w:hanging="567"/>
        <w:contextualSpacing w:val="0"/>
        <w:rPr>
          <w:rFonts w:ascii="Arial Narrow" w:hAnsi="Arial Narrow" w:cs="Arial"/>
        </w:rPr>
      </w:pPr>
      <w:r>
        <w:rPr>
          <w:rFonts w:ascii="Arial Narrow" w:hAnsi="Arial Narrow" w:cs="Arial"/>
        </w:rPr>
        <w:t>p</w:t>
      </w:r>
      <w:r w:rsidRPr="00C66C01">
        <w:rPr>
          <w:rFonts w:ascii="Arial Narrow" w:hAnsi="Arial Narrow" w:cs="Arial"/>
        </w:rPr>
        <w:t>rocedury i instrukcje aktualizacji i wdrażania po</w:t>
      </w:r>
      <w:r>
        <w:rPr>
          <w:rFonts w:ascii="Arial Narrow" w:hAnsi="Arial Narrow" w:cs="Arial"/>
        </w:rPr>
        <w:t>prawek,</w:t>
      </w:r>
    </w:p>
    <w:p w14:paraId="43C35713" w14:textId="4A66BFB8" w:rsidR="00EE6D0A" w:rsidRDefault="00EE6D0A" w:rsidP="00B75AA4">
      <w:pPr>
        <w:pStyle w:val="Akapitzlist"/>
        <w:numPr>
          <w:ilvl w:val="2"/>
          <w:numId w:val="1"/>
        </w:numPr>
        <w:spacing w:before="240" w:after="0"/>
        <w:ind w:left="1701" w:hanging="567"/>
        <w:contextualSpacing w:val="0"/>
        <w:rPr>
          <w:rFonts w:ascii="Arial Narrow" w:hAnsi="Arial Narrow" w:cs="Arial"/>
        </w:rPr>
      </w:pPr>
      <w:r>
        <w:rPr>
          <w:rFonts w:ascii="Arial Narrow" w:hAnsi="Arial Narrow" w:cs="Arial"/>
        </w:rPr>
        <w:t>p</w:t>
      </w:r>
      <w:r w:rsidRPr="00C66C01">
        <w:rPr>
          <w:rFonts w:ascii="Arial Narrow" w:hAnsi="Arial Narrow" w:cs="Arial"/>
        </w:rPr>
        <w:t xml:space="preserve">rocedury postępowania w razie wystąpienia </w:t>
      </w:r>
      <w:r w:rsidR="00F76969">
        <w:rPr>
          <w:rFonts w:ascii="Arial Narrow" w:hAnsi="Arial Narrow" w:cs="Arial"/>
        </w:rPr>
        <w:t>Usterki</w:t>
      </w:r>
      <w:r w:rsidR="00F76969" w:rsidRPr="00C66C01">
        <w:rPr>
          <w:rFonts w:ascii="Arial Narrow" w:hAnsi="Arial Narrow" w:cs="Arial"/>
        </w:rPr>
        <w:t xml:space="preserve"> </w:t>
      </w:r>
      <w:r w:rsidRPr="00C66C01">
        <w:rPr>
          <w:rFonts w:ascii="Arial Narrow" w:hAnsi="Arial Narrow" w:cs="Arial"/>
        </w:rPr>
        <w:t xml:space="preserve">lub </w:t>
      </w:r>
      <w:r w:rsidR="00E204CC">
        <w:rPr>
          <w:rFonts w:ascii="Arial Narrow" w:hAnsi="Arial Narrow" w:cs="Arial"/>
        </w:rPr>
        <w:t>A</w:t>
      </w:r>
      <w:r w:rsidRPr="00C66C01">
        <w:rPr>
          <w:rFonts w:ascii="Arial Narrow" w:hAnsi="Arial Narrow" w:cs="Arial"/>
        </w:rPr>
        <w:t>warii wraz z formularzami zgłoszeniowymi i osobami kontaktowymi (nr tel., e</w:t>
      </w:r>
      <w:r w:rsidRPr="00C66C01">
        <w:rPr>
          <w:rFonts w:ascii="Arial Narrow" w:hAnsi="Arial Narrow" w:cs="Arial"/>
        </w:rPr>
        <w:noBreakHyphen/>
        <w:t>mail) do konsultacji rozwiązywania zaistniałych problemów,</w:t>
      </w:r>
    </w:p>
    <w:p w14:paraId="37F048F2" w14:textId="3E6AEB4F" w:rsidR="00EE6D0A" w:rsidRPr="00DB03E1" w:rsidRDefault="00EE6D0A" w:rsidP="00B75AA4">
      <w:pPr>
        <w:pStyle w:val="Akapitzlist"/>
        <w:numPr>
          <w:ilvl w:val="2"/>
          <w:numId w:val="1"/>
        </w:numPr>
        <w:spacing w:before="240" w:after="0"/>
        <w:ind w:left="1701" w:hanging="567"/>
        <w:contextualSpacing w:val="0"/>
        <w:rPr>
          <w:rFonts w:ascii="Arial Narrow" w:hAnsi="Arial Narrow" w:cs="Arial"/>
        </w:rPr>
      </w:pPr>
      <w:r w:rsidRPr="00DB03E1">
        <w:rPr>
          <w:rFonts w:ascii="Arial Narrow" w:hAnsi="Arial Narrow" w:cs="Arial"/>
        </w:rPr>
        <w:t xml:space="preserve">procedury i instrukcje dotyczące diagnozowania </w:t>
      </w:r>
      <w:r w:rsidR="00D35E2D">
        <w:rPr>
          <w:rFonts w:ascii="Arial Narrow" w:hAnsi="Arial Narrow" w:cs="Arial"/>
        </w:rPr>
        <w:t>S</w:t>
      </w:r>
      <w:r w:rsidRPr="00DB03E1">
        <w:rPr>
          <w:rFonts w:ascii="Arial Narrow" w:hAnsi="Arial Narrow" w:cs="Arial"/>
        </w:rPr>
        <w:t xml:space="preserve">ystemu i jego komponentów, sprawdzania wydajności poszczególnych komponentów </w:t>
      </w:r>
      <w:r w:rsidR="00D35E2D">
        <w:rPr>
          <w:rFonts w:ascii="Arial Narrow" w:hAnsi="Arial Narrow" w:cs="Arial"/>
        </w:rPr>
        <w:t>S</w:t>
      </w:r>
      <w:r w:rsidRPr="00DB03E1">
        <w:rPr>
          <w:rFonts w:ascii="Arial Narrow" w:hAnsi="Arial Narrow" w:cs="Arial"/>
        </w:rPr>
        <w:t>ystem, w szczególności pracy dysków, interfejsów sieciowych, pamięci, procesora.</w:t>
      </w:r>
    </w:p>
    <w:p w14:paraId="182B4BFA" w14:textId="77777777" w:rsidR="00EE6D0A" w:rsidRPr="00C66C01" w:rsidRDefault="00EE6D0A" w:rsidP="00B75AA4">
      <w:pPr>
        <w:pStyle w:val="Akapitzlist"/>
        <w:numPr>
          <w:ilvl w:val="1"/>
          <w:numId w:val="1"/>
        </w:numPr>
        <w:spacing w:before="240" w:after="0"/>
        <w:ind w:left="1134"/>
        <w:contextualSpacing w:val="0"/>
        <w:rPr>
          <w:rFonts w:ascii="Arial Narrow" w:hAnsi="Arial Narrow" w:cs="Arial"/>
        </w:rPr>
      </w:pPr>
      <w:r w:rsidRPr="00C66C01">
        <w:rPr>
          <w:rFonts w:ascii="Arial Narrow" w:hAnsi="Arial Narrow" w:cs="Arial"/>
        </w:rPr>
        <w:t>Każda z procedur powinna zawierać co najmniej następujące dane:</w:t>
      </w:r>
    </w:p>
    <w:p w14:paraId="500E640D" w14:textId="77777777" w:rsidR="00EE6D0A" w:rsidRPr="00C66C01" w:rsidRDefault="00EE6D0A" w:rsidP="004F4587">
      <w:pPr>
        <w:pStyle w:val="Akapitzlist"/>
        <w:numPr>
          <w:ilvl w:val="2"/>
          <w:numId w:val="1"/>
        </w:numPr>
        <w:spacing w:before="120" w:after="120"/>
        <w:ind w:left="1701" w:hanging="567"/>
        <w:contextualSpacing w:val="0"/>
        <w:rPr>
          <w:rFonts w:ascii="Arial Narrow" w:hAnsi="Arial Narrow" w:cs="Arial"/>
        </w:rPr>
      </w:pPr>
      <w:r>
        <w:rPr>
          <w:rFonts w:ascii="Arial Narrow" w:hAnsi="Arial Narrow" w:cs="Arial"/>
        </w:rPr>
        <w:t>n</w:t>
      </w:r>
      <w:r w:rsidRPr="00C66C01">
        <w:rPr>
          <w:rFonts w:ascii="Arial Narrow" w:hAnsi="Arial Narrow" w:cs="Arial"/>
        </w:rPr>
        <w:t>azwa</w:t>
      </w:r>
      <w:r>
        <w:rPr>
          <w:rFonts w:ascii="Arial Narrow" w:hAnsi="Arial Narrow" w:cs="Arial"/>
        </w:rPr>
        <w:t>,</w:t>
      </w:r>
      <w:r w:rsidRPr="00C66C01">
        <w:rPr>
          <w:rFonts w:ascii="Arial Narrow" w:hAnsi="Arial Narrow" w:cs="Arial"/>
        </w:rPr>
        <w:t xml:space="preserve"> </w:t>
      </w:r>
    </w:p>
    <w:p w14:paraId="53212355" w14:textId="77777777" w:rsidR="00EE6D0A" w:rsidRPr="00C66C01" w:rsidRDefault="00EE6D0A" w:rsidP="004F4587">
      <w:pPr>
        <w:pStyle w:val="Akapitzlist"/>
        <w:numPr>
          <w:ilvl w:val="2"/>
          <w:numId w:val="1"/>
        </w:numPr>
        <w:spacing w:before="120" w:after="120"/>
        <w:ind w:left="1701" w:hanging="567"/>
        <w:contextualSpacing w:val="0"/>
        <w:rPr>
          <w:rFonts w:ascii="Arial Narrow" w:hAnsi="Arial Narrow" w:cs="Arial"/>
        </w:rPr>
      </w:pPr>
      <w:r>
        <w:rPr>
          <w:rFonts w:ascii="Arial Narrow" w:hAnsi="Arial Narrow" w:cs="Arial"/>
        </w:rPr>
        <w:t>o</w:t>
      </w:r>
      <w:r w:rsidRPr="00C66C01">
        <w:rPr>
          <w:rFonts w:ascii="Arial Narrow" w:hAnsi="Arial Narrow" w:cs="Arial"/>
        </w:rPr>
        <w:t>pis</w:t>
      </w:r>
      <w:r>
        <w:rPr>
          <w:rFonts w:ascii="Arial Narrow" w:hAnsi="Arial Narrow" w:cs="Arial"/>
        </w:rPr>
        <w:t>,</w:t>
      </w:r>
    </w:p>
    <w:p w14:paraId="39556133" w14:textId="77777777" w:rsidR="00EE6D0A" w:rsidRPr="00C66C01" w:rsidRDefault="00EE6D0A" w:rsidP="004F4587">
      <w:pPr>
        <w:pStyle w:val="Akapitzlist"/>
        <w:numPr>
          <w:ilvl w:val="2"/>
          <w:numId w:val="1"/>
        </w:numPr>
        <w:spacing w:before="120" w:after="120"/>
        <w:ind w:left="1701" w:hanging="567"/>
        <w:contextualSpacing w:val="0"/>
        <w:rPr>
          <w:rFonts w:ascii="Arial Narrow" w:hAnsi="Arial Narrow" w:cs="Arial"/>
        </w:rPr>
      </w:pPr>
      <w:r>
        <w:rPr>
          <w:rFonts w:ascii="Arial Narrow" w:hAnsi="Arial Narrow" w:cs="Arial"/>
        </w:rPr>
        <w:t>c</w:t>
      </w:r>
      <w:r w:rsidRPr="00C66C01">
        <w:rPr>
          <w:rFonts w:ascii="Arial Narrow" w:hAnsi="Arial Narrow" w:cs="Arial"/>
        </w:rPr>
        <w:t>zęstotliwość wykonywania</w:t>
      </w:r>
      <w:r>
        <w:rPr>
          <w:rFonts w:ascii="Arial Narrow" w:hAnsi="Arial Narrow" w:cs="Arial"/>
        </w:rPr>
        <w:t>,</w:t>
      </w:r>
    </w:p>
    <w:p w14:paraId="1B7EBBE5" w14:textId="77777777" w:rsidR="00EE6D0A" w:rsidRPr="00C66C01" w:rsidRDefault="00EE6D0A" w:rsidP="004F4587">
      <w:pPr>
        <w:pStyle w:val="Akapitzlist"/>
        <w:numPr>
          <w:ilvl w:val="2"/>
          <w:numId w:val="1"/>
        </w:numPr>
        <w:spacing w:before="120" w:after="120"/>
        <w:ind w:left="1701" w:hanging="567"/>
        <w:contextualSpacing w:val="0"/>
        <w:rPr>
          <w:rFonts w:ascii="Arial Narrow" w:hAnsi="Arial Narrow" w:cs="Arial"/>
        </w:rPr>
      </w:pPr>
      <w:r>
        <w:rPr>
          <w:rFonts w:ascii="Arial Narrow" w:hAnsi="Arial Narrow" w:cs="Arial"/>
        </w:rPr>
        <w:t>k</w:t>
      </w:r>
      <w:r w:rsidRPr="00C66C01">
        <w:rPr>
          <w:rFonts w:ascii="Arial Narrow" w:hAnsi="Arial Narrow" w:cs="Arial"/>
        </w:rPr>
        <w:t>roki do zrealizowania w procedurze</w:t>
      </w:r>
      <w:r>
        <w:rPr>
          <w:rFonts w:ascii="Arial Narrow" w:hAnsi="Arial Narrow" w:cs="Arial"/>
        </w:rPr>
        <w:t>,</w:t>
      </w:r>
    </w:p>
    <w:p w14:paraId="67FAF5EA" w14:textId="77777777" w:rsidR="00EE6D0A" w:rsidRPr="00C66C01" w:rsidRDefault="00EE6D0A" w:rsidP="004F4587">
      <w:pPr>
        <w:pStyle w:val="Akapitzlist"/>
        <w:numPr>
          <w:ilvl w:val="2"/>
          <w:numId w:val="1"/>
        </w:numPr>
        <w:spacing w:before="120" w:after="120"/>
        <w:ind w:left="1701" w:hanging="567"/>
        <w:contextualSpacing w:val="0"/>
        <w:rPr>
          <w:rFonts w:ascii="Arial Narrow" w:hAnsi="Arial Narrow" w:cs="Arial"/>
        </w:rPr>
      </w:pPr>
      <w:r>
        <w:rPr>
          <w:rFonts w:ascii="Arial Narrow" w:hAnsi="Arial Narrow" w:cs="Arial"/>
        </w:rPr>
        <w:t>i</w:t>
      </w:r>
      <w:r w:rsidRPr="00C66C01">
        <w:rPr>
          <w:rFonts w:ascii="Arial Narrow" w:hAnsi="Arial Narrow" w:cs="Arial"/>
        </w:rPr>
        <w:t>nformacje (o ile są znane, jeśli jest ich dużo to przykłady bądź wzorce) na jakie należy zwrócić uwagę w trakcie wykonywania procedury</w:t>
      </w:r>
      <w:r>
        <w:rPr>
          <w:rFonts w:ascii="Arial Narrow" w:hAnsi="Arial Narrow" w:cs="Arial"/>
        </w:rPr>
        <w:t>,</w:t>
      </w:r>
    </w:p>
    <w:p w14:paraId="21B8F4EA" w14:textId="77777777" w:rsidR="00EE6D0A" w:rsidRPr="00C66C01" w:rsidRDefault="00EE6D0A" w:rsidP="004F4587">
      <w:pPr>
        <w:pStyle w:val="Akapitzlist"/>
        <w:numPr>
          <w:ilvl w:val="2"/>
          <w:numId w:val="1"/>
        </w:numPr>
        <w:spacing w:before="120" w:after="120"/>
        <w:ind w:left="1701" w:hanging="567"/>
        <w:contextualSpacing w:val="0"/>
        <w:rPr>
          <w:rFonts w:ascii="Arial Narrow" w:hAnsi="Arial Narrow" w:cs="Arial"/>
        </w:rPr>
      </w:pPr>
      <w:r>
        <w:rPr>
          <w:rFonts w:ascii="Arial Narrow" w:hAnsi="Arial Narrow" w:cs="Arial"/>
        </w:rPr>
        <w:t>o</w:t>
      </w:r>
      <w:r w:rsidRPr="00C66C01">
        <w:rPr>
          <w:rFonts w:ascii="Arial Narrow" w:hAnsi="Arial Narrow" w:cs="Arial"/>
        </w:rPr>
        <w:t>mówienie zawartości komunikatów</w:t>
      </w:r>
      <w:r w:rsidR="00BA550D">
        <w:rPr>
          <w:rFonts w:ascii="Arial Narrow" w:hAnsi="Arial Narrow" w:cs="Arial"/>
        </w:rPr>
        <w:t>,</w:t>
      </w:r>
      <w:r w:rsidRPr="00C66C01">
        <w:rPr>
          <w:rFonts w:ascii="Arial Narrow" w:hAnsi="Arial Narrow" w:cs="Arial"/>
        </w:rPr>
        <w:t xml:space="preserve"> jeśli są prezentowane</w:t>
      </w:r>
      <w:r>
        <w:rPr>
          <w:rFonts w:ascii="Arial Narrow" w:hAnsi="Arial Narrow" w:cs="Arial"/>
        </w:rPr>
        <w:t>,</w:t>
      </w:r>
    </w:p>
    <w:p w14:paraId="4F9885DB" w14:textId="77777777" w:rsidR="00EE6D0A" w:rsidRPr="00C66C01" w:rsidRDefault="00EE6D0A" w:rsidP="004F4587">
      <w:pPr>
        <w:pStyle w:val="Akapitzlist"/>
        <w:numPr>
          <w:ilvl w:val="2"/>
          <w:numId w:val="1"/>
        </w:numPr>
        <w:spacing w:before="120" w:after="120"/>
        <w:ind w:left="1701" w:hanging="567"/>
        <w:contextualSpacing w:val="0"/>
        <w:rPr>
          <w:rFonts w:ascii="Arial Narrow" w:hAnsi="Arial Narrow" w:cs="Arial"/>
        </w:rPr>
      </w:pPr>
      <w:r>
        <w:rPr>
          <w:rFonts w:ascii="Arial Narrow" w:hAnsi="Arial Narrow" w:cs="Arial"/>
        </w:rPr>
        <w:t>k</w:t>
      </w:r>
      <w:r w:rsidRPr="00C66C01">
        <w:rPr>
          <w:rFonts w:ascii="Arial Narrow" w:hAnsi="Arial Narrow" w:cs="Arial"/>
        </w:rPr>
        <w:t>roki jakie należy podjąć w przypadku natknięcia się na nietypowe sytuacje.</w:t>
      </w:r>
    </w:p>
    <w:p w14:paraId="2953FC06" w14:textId="0B9547E1" w:rsidR="00EE6D0A" w:rsidRPr="00183A02" w:rsidRDefault="00EE6D0A" w:rsidP="00B75AA4">
      <w:pPr>
        <w:pStyle w:val="Akapitzlist"/>
        <w:numPr>
          <w:ilvl w:val="1"/>
          <w:numId w:val="1"/>
        </w:numPr>
        <w:spacing w:before="240" w:after="0"/>
        <w:ind w:left="1134"/>
        <w:contextualSpacing w:val="0"/>
        <w:rPr>
          <w:rFonts w:ascii="Arial Narrow" w:hAnsi="Arial Narrow" w:cs="Arial"/>
        </w:rPr>
      </w:pPr>
      <w:r w:rsidRPr="00183A02">
        <w:rPr>
          <w:rFonts w:ascii="Arial Narrow" w:hAnsi="Arial Narrow" w:cs="Arial"/>
        </w:rPr>
        <w:t xml:space="preserve">Dokumentacja musi być weryfikowana i w razie potrzeby aktualizowana podczas prac Wykonawcy określonych w ramach </w:t>
      </w:r>
      <w:r>
        <w:rPr>
          <w:rFonts w:ascii="Arial Narrow" w:hAnsi="Arial Narrow" w:cs="Arial"/>
        </w:rPr>
        <w:t>Asysty</w:t>
      </w:r>
      <w:r w:rsidRPr="00183A02">
        <w:rPr>
          <w:rFonts w:ascii="Arial Narrow" w:hAnsi="Arial Narrow" w:cs="Arial"/>
        </w:rPr>
        <w:t xml:space="preserve"> </w:t>
      </w:r>
      <w:r>
        <w:rPr>
          <w:rFonts w:ascii="Arial Narrow" w:hAnsi="Arial Narrow" w:cs="Arial"/>
        </w:rPr>
        <w:t>T</w:t>
      </w:r>
      <w:r w:rsidRPr="00183A02">
        <w:rPr>
          <w:rFonts w:ascii="Arial Narrow" w:hAnsi="Arial Narrow" w:cs="Arial"/>
        </w:rPr>
        <w:t>echniczne</w:t>
      </w:r>
      <w:r>
        <w:rPr>
          <w:rFonts w:ascii="Arial Narrow" w:hAnsi="Arial Narrow" w:cs="Arial"/>
        </w:rPr>
        <w:t>j</w:t>
      </w:r>
      <w:r w:rsidRPr="00183A02">
        <w:rPr>
          <w:rFonts w:ascii="Arial Narrow" w:hAnsi="Arial Narrow" w:cs="Arial"/>
        </w:rPr>
        <w:t xml:space="preserve"> Wykonawcy. </w:t>
      </w:r>
    </w:p>
    <w:p w14:paraId="15F84760" w14:textId="77777777" w:rsidR="00EE6D0A" w:rsidRDefault="00EE6D0A" w:rsidP="00B75AA4">
      <w:pPr>
        <w:pStyle w:val="Akapitzlist"/>
        <w:numPr>
          <w:ilvl w:val="1"/>
          <w:numId w:val="1"/>
        </w:numPr>
        <w:spacing w:before="240" w:after="0"/>
        <w:ind w:left="1134"/>
        <w:contextualSpacing w:val="0"/>
        <w:rPr>
          <w:rFonts w:ascii="Arial Narrow" w:hAnsi="Arial Narrow" w:cs="Arial"/>
        </w:rPr>
      </w:pPr>
      <w:r w:rsidRPr="00183A02">
        <w:rPr>
          <w:rFonts w:ascii="Arial Narrow" w:hAnsi="Arial Narrow" w:cs="Arial"/>
        </w:rPr>
        <w:t>Zamawiający wymaga, aby cała dokumentacja, o której mowa pow</w:t>
      </w:r>
      <w:r>
        <w:rPr>
          <w:rFonts w:ascii="Arial Narrow" w:hAnsi="Arial Narrow" w:cs="Arial"/>
        </w:rPr>
        <w:t>yżej, podlegała jego akceptacji.</w:t>
      </w:r>
    </w:p>
    <w:p w14:paraId="70D6F581" w14:textId="668F2184" w:rsidR="00FB5BD8" w:rsidRPr="00BA550D" w:rsidRDefault="00FB5BD8" w:rsidP="00B75AA4">
      <w:pPr>
        <w:pStyle w:val="Akapitzlist"/>
        <w:numPr>
          <w:ilvl w:val="1"/>
          <w:numId w:val="1"/>
        </w:numPr>
        <w:spacing w:before="240" w:after="0"/>
        <w:ind w:left="1134"/>
        <w:contextualSpacing w:val="0"/>
        <w:rPr>
          <w:rFonts w:ascii="Arial Narrow" w:hAnsi="Arial Narrow" w:cs="Arial"/>
        </w:rPr>
      </w:pPr>
      <w:r w:rsidRPr="00FB5BD8">
        <w:rPr>
          <w:rFonts w:ascii="Arial Narrow" w:hAnsi="Arial Narrow" w:cs="Arial"/>
        </w:rPr>
        <w:t xml:space="preserve">Potwierdzeniem </w:t>
      </w:r>
      <w:r>
        <w:rPr>
          <w:rFonts w:ascii="Arial Narrow" w:hAnsi="Arial Narrow" w:cs="Arial"/>
        </w:rPr>
        <w:t>wykonania dokumentacji powykonawczej</w:t>
      </w:r>
      <w:r w:rsidRPr="00FB5BD8">
        <w:rPr>
          <w:rFonts w:ascii="Arial Narrow" w:hAnsi="Arial Narrow" w:cs="Arial"/>
        </w:rPr>
        <w:t xml:space="preserve"> będzie protokół odbioru bez uwag, podpisany przez przedstawicieli Zamawiającego i Wykonawcy</w:t>
      </w:r>
      <w:r w:rsidR="00C9751E">
        <w:rPr>
          <w:rFonts w:ascii="Arial Narrow" w:hAnsi="Arial Narrow" w:cs="Arial"/>
        </w:rPr>
        <w:t xml:space="preserve">, </w:t>
      </w:r>
      <w:r w:rsidR="00C9751E" w:rsidRPr="00B75AA4">
        <w:rPr>
          <w:rFonts w:ascii="Arial Narrow" w:hAnsi="Arial Narrow" w:cs="Arial"/>
        </w:rPr>
        <w:t xml:space="preserve">wg wzoru określonego w pkt </w:t>
      </w:r>
      <w:r w:rsidR="00E27542">
        <w:rPr>
          <w:rFonts w:ascii="Arial Narrow" w:hAnsi="Arial Narrow" w:cs="Arial"/>
        </w:rPr>
        <w:t>20</w:t>
      </w:r>
      <w:r w:rsidR="00C9751E" w:rsidRPr="00B75AA4">
        <w:rPr>
          <w:rFonts w:ascii="Arial Narrow" w:hAnsi="Arial Narrow" w:cs="Arial"/>
        </w:rPr>
        <w:t>.</w:t>
      </w:r>
    </w:p>
    <w:p w14:paraId="01954895" w14:textId="43D37379" w:rsidR="00C7630B" w:rsidRDefault="003E036B" w:rsidP="00C7630B">
      <w:pPr>
        <w:pStyle w:val="Nagwek1"/>
      </w:pPr>
      <w:bookmarkStart w:id="37" w:name="_Toc99700551"/>
      <w:r>
        <w:lastRenderedPageBreak/>
        <w:t>W</w:t>
      </w:r>
      <w:r w:rsidR="00C7630B" w:rsidRPr="00D85242">
        <w:t xml:space="preserve">ymagania stawiane przez Zamawiającego w zakresie </w:t>
      </w:r>
      <w:r w:rsidR="00C7630B">
        <w:t xml:space="preserve">jednego </w:t>
      </w:r>
      <w:r w:rsidR="00C7630B" w:rsidRPr="00D85242">
        <w:t>tec</w:t>
      </w:r>
      <w:r w:rsidR="00C7630B">
        <w:t>hnicznego warsztatu powdrożeniowego</w:t>
      </w:r>
      <w:r w:rsidR="00C7630B" w:rsidRPr="00D85242">
        <w:t>.</w:t>
      </w:r>
      <w:bookmarkEnd w:id="37"/>
    </w:p>
    <w:p w14:paraId="4DF99B2B" w14:textId="49FDE843" w:rsidR="00F63B1D" w:rsidRPr="00F63B1D" w:rsidRDefault="00C7630B" w:rsidP="00F63B1D">
      <w:pPr>
        <w:pStyle w:val="Akapitzlist"/>
        <w:numPr>
          <w:ilvl w:val="1"/>
          <w:numId w:val="1"/>
        </w:numPr>
        <w:spacing w:before="120" w:after="120"/>
        <w:rPr>
          <w:rFonts w:ascii="Arial Narrow" w:hAnsi="Arial Narrow" w:cs="Arial"/>
        </w:rPr>
      </w:pPr>
      <w:r w:rsidRPr="00093AB4">
        <w:rPr>
          <w:rFonts w:ascii="Arial Narrow" w:hAnsi="Arial Narrow" w:cs="Arial"/>
        </w:rPr>
        <w:t>Wykonawca zorganizuje</w:t>
      </w:r>
      <w:r w:rsidR="00AE2724">
        <w:rPr>
          <w:rFonts w:ascii="Arial Narrow" w:hAnsi="Arial Narrow" w:cs="Arial"/>
        </w:rPr>
        <w:t xml:space="preserve"> jeden</w:t>
      </w:r>
      <w:r w:rsidRPr="00093AB4">
        <w:rPr>
          <w:rFonts w:ascii="Arial Narrow" w:hAnsi="Arial Narrow" w:cs="Arial"/>
        </w:rPr>
        <w:t xml:space="preserve"> </w:t>
      </w:r>
      <w:r>
        <w:rPr>
          <w:rFonts w:ascii="Arial Narrow" w:hAnsi="Arial Narrow" w:cs="Arial"/>
        </w:rPr>
        <w:t>dwudniowy</w:t>
      </w:r>
      <w:r w:rsidRPr="00093AB4">
        <w:rPr>
          <w:rFonts w:ascii="Arial Narrow" w:hAnsi="Arial Narrow" w:cs="Arial"/>
        </w:rPr>
        <w:t xml:space="preserve"> techniczny warsztat powdrożeniowy dla </w:t>
      </w:r>
      <w:r w:rsidRPr="00773D1E">
        <w:rPr>
          <w:rFonts w:ascii="Arial Narrow" w:hAnsi="Arial Narrow" w:cs="Arial"/>
        </w:rPr>
        <w:t xml:space="preserve">jednej grupy administratorów, składającej się </w:t>
      </w:r>
      <w:r>
        <w:rPr>
          <w:rFonts w:ascii="Arial Narrow" w:hAnsi="Arial Narrow" w:cs="Arial"/>
        </w:rPr>
        <w:t>maksymalnie</w:t>
      </w:r>
      <w:r w:rsidRPr="00773D1E">
        <w:rPr>
          <w:rFonts w:ascii="Arial Narrow" w:hAnsi="Arial Narrow" w:cs="Arial"/>
        </w:rPr>
        <w:t xml:space="preserve"> </w:t>
      </w:r>
      <w:r w:rsidR="00BA550D">
        <w:rPr>
          <w:rFonts w:ascii="Arial Narrow" w:hAnsi="Arial Narrow" w:cs="Arial"/>
        </w:rPr>
        <w:t xml:space="preserve">z </w:t>
      </w:r>
      <w:r w:rsidRPr="00773D1E">
        <w:rPr>
          <w:rFonts w:ascii="Arial Narrow" w:hAnsi="Arial Narrow" w:cs="Arial"/>
        </w:rPr>
        <w:t>5 osób, w siedzibie Zamawiającego</w:t>
      </w:r>
      <w:r w:rsidR="002857F0">
        <w:rPr>
          <w:rFonts w:ascii="Arial Narrow" w:hAnsi="Arial Narrow" w:cs="Arial"/>
        </w:rPr>
        <w:t>,</w:t>
      </w:r>
      <w:r w:rsidR="001656C1">
        <w:rPr>
          <w:rFonts w:ascii="Arial Narrow" w:hAnsi="Arial Narrow" w:cs="Arial"/>
        </w:rPr>
        <w:t xml:space="preserve"> </w:t>
      </w:r>
      <w:r w:rsidR="00F63B1D" w:rsidRPr="00F63B1D">
        <w:rPr>
          <w:rFonts w:ascii="Arial Narrow" w:hAnsi="Arial Narrow" w:cs="Arial"/>
        </w:rPr>
        <w:t>albo z wykorzystaniem narzędzia do nauki zdalnej (wyboru dokonuje Zamawiający).</w:t>
      </w:r>
    </w:p>
    <w:p w14:paraId="570E3333" w14:textId="2C2890F0" w:rsidR="00C7630B" w:rsidRPr="00F63B1D" w:rsidRDefault="00F63B1D" w:rsidP="00F63B1D">
      <w:pPr>
        <w:pStyle w:val="Akapitzlist"/>
        <w:numPr>
          <w:ilvl w:val="1"/>
          <w:numId w:val="1"/>
        </w:numPr>
        <w:spacing w:before="120" w:after="120"/>
        <w:contextualSpacing w:val="0"/>
        <w:rPr>
          <w:rFonts w:ascii="Arial Narrow" w:hAnsi="Arial Narrow" w:cs="Arial"/>
        </w:rPr>
      </w:pPr>
      <w:r w:rsidRPr="00F63B1D">
        <w:rPr>
          <w:rFonts w:ascii="Arial Narrow" w:hAnsi="Arial Narrow" w:cs="Arial"/>
        </w:rPr>
        <w:t>W przypadku organizacji szkolenia w siedzibie Zamawiającego, Zamawiający zapewnia salę szkoleniową i możliwość korzystania z projektora multimedialnego dla prowadzącego szkolenia.</w:t>
      </w:r>
    </w:p>
    <w:p w14:paraId="56CF18C6" w14:textId="0F0A8719" w:rsidR="00C7630B" w:rsidRPr="00773D1E" w:rsidRDefault="00C7630B" w:rsidP="00B75AA4">
      <w:pPr>
        <w:pStyle w:val="Akapitzlist"/>
        <w:numPr>
          <w:ilvl w:val="1"/>
          <w:numId w:val="1"/>
        </w:numPr>
        <w:spacing w:before="120" w:after="120"/>
        <w:ind w:left="1134" w:hanging="494"/>
        <w:contextualSpacing w:val="0"/>
        <w:rPr>
          <w:rFonts w:ascii="Arial Narrow" w:hAnsi="Arial Narrow" w:cs="Arial"/>
        </w:rPr>
      </w:pPr>
      <w:r>
        <w:rPr>
          <w:rFonts w:ascii="Arial Narrow" w:hAnsi="Arial Narrow" w:cs="Arial"/>
        </w:rPr>
        <w:t>Termin i miejsce technicznego warsztatu powdrożeniowego zostaną</w:t>
      </w:r>
      <w:r w:rsidRPr="004A1206">
        <w:rPr>
          <w:rFonts w:ascii="Arial Narrow" w:hAnsi="Arial Narrow" w:cs="Arial"/>
        </w:rPr>
        <w:t xml:space="preserve"> uzgodnione</w:t>
      </w:r>
      <w:r w:rsidRPr="00773D1E">
        <w:rPr>
          <w:rFonts w:ascii="Arial Narrow" w:hAnsi="Arial Narrow" w:cs="Arial"/>
        </w:rPr>
        <w:t xml:space="preserve"> z Zamawiającym z co najmniej tygodniowym wyprzedzeniem.</w:t>
      </w:r>
    </w:p>
    <w:p w14:paraId="61F642CA" w14:textId="77777777" w:rsidR="00C7630B" w:rsidRDefault="00C7630B" w:rsidP="00B75AA4">
      <w:pPr>
        <w:pStyle w:val="Akapitzlist"/>
        <w:numPr>
          <w:ilvl w:val="1"/>
          <w:numId w:val="1"/>
        </w:numPr>
        <w:spacing w:before="120" w:after="120"/>
        <w:ind w:left="1134" w:hanging="494"/>
        <w:contextualSpacing w:val="0"/>
        <w:rPr>
          <w:rFonts w:ascii="Arial Narrow" w:hAnsi="Arial Narrow" w:cs="Arial"/>
        </w:rPr>
      </w:pPr>
      <w:r>
        <w:rPr>
          <w:rFonts w:ascii="Arial Narrow" w:hAnsi="Arial Narrow" w:cs="Arial"/>
        </w:rPr>
        <w:t xml:space="preserve">Techniczny warsztat powdrożeniowy musi trwać </w:t>
      </w:r>
      <w:r w:rsidR="0034730C">
        <w:rPr>
          <w:rFonts w:ascii="Arial Narrow" w:hAnsi="Arial Narrow" w:cs="Arial"/>
        </w:rPr>
        <w:t>minimum</w:t>
      </w:r>
      <w:r w:rsidRPr="00773D1E">
        <w:rPr>
          <w:rFonts w:ascii="Arial Narrow" w:hAnsi="Arial Narrow" w:cs="Arial"/>
        </w:rPr>
        <w:t xml:space="preserve"> 6 godzin</w:t>
      </w:r>
      <w:r>
        <w:rPr>
          <w:rFonts w:ascii="Arial Narrow" w:hAnsi="Arial Narrow" w:cs="Arial"/>
        </w:rPr>
        <w:t xml:space="preserve"> dziennie</w:t>
      </w:r>
      <w:r w:rsidRPr="00773D1E">
        <w:rPr>
          <w:rFonts w:ascii="Arial Narrow" w:hAnsi="Arial Narrow" w:cs="Arial"/>
        </w:rPr>
        <w:t xml:space="preserve"> efektywnych zajęć prowadzonych</w:t>
      </w:r>
      <w:r>
        <w:rPr>
          <w:rFonts w:ascii="Arial Narrow" w:hAnsi="Arial Narrow" w:cs="Arial"/>
        </w:rPr>
        <w:t xml:space="preserve"> w języku polskim. </w:t>
      </w:r>
    </w:p>
    <w:p w14:paraId="3F6D1793" w14:textId="77777777" w:rsidR="00C7630B" w:rsidRPr="00AF39AA" w:rsidRDefault="00C7630B" w:rsidP="00B75AA4">
      <w:pPr>
        <w:pStyle w:val="Akapitzlist"/>
        <w:numPr>
          <w:ilvl w:val="1"/>
          <w:numId w:val="1"/>
        </w:numPr>
        <w:spacing w:before="120" w:after="120"/>
        <w:ind w:left="1134" w:hanging="494"/>
        <w:contextualSpacing w:val="0"/>
        <w:rPr>
          <w:rFonts w:ascii="Arial Narrow" w:hAnsi="Arial Narrow" w:cs="Arial"/>
        </w:rPr>
      </w:pPr>
      <w:r w:rsidRPr="00AF39AA">
        <w:rPr>
          <w:rFonts w:ascii="Arial Narrow" w:hAnsi="Arial Narrow" w:cs="Arial"/>
        </w:rPr>
        <w:t xml:space="preserve">Warsztat musi być prowadzony przez </w:t>
      </w:r>
      <w:r w:rsidR="00BA550D">
        <w:rPr>
          <w:rFonts w:ascii="Arial Narrow" w:hAnsi="Arial Narrow" w:cs="Arial"/>
        </w:rPr>
        <w:t xml:space="preserve">osobę posiadającą </w:t>
      </w:r>
      <w:r w:rsidRPr="00AF39AA">
        <w:rPr>
          <w:rFonts w:ascii="Arial Narrow" w:hAnsi="Arial Narrow" w:cs="Arial"/>
        </w:rPr>
        <w:t>certyfik</w:t>
      </w:r>
      <w:r w:rsidR="00BA550D">
        <w:rPr>
          <w:rFonts w:ascii="Arial Narrow" w:hAnsi="Arial Narrow" w:cs="Arial"/>
        </w:rPr>
        <w:t>at</w:t>
      </w:r>
      <w:r w:rsidRPr="00AF39AA">
        <w:rPr>
          <w:rFonts w:ascii="Arial Narrow" w:hAnsi="Arial Narrow" w:cs="Arial"/>
        </w:rPr>
        <w:t xml:space="preserve"> </w:t>
      </w:r>
      <w:r>
        <w:rPr>
          <w:rFonts w:ascii="Arial Narrow" w:hAnsi="Arial Narrow" w:cs="Arial"/>
        </w:rPr>
        <w:t xml:space="preserve">producenta </w:t>
      </w:r>
      <w:r w:rsidR="00B63004">
        <w:rPr>
          <w:rFonts w:ascii="Arial Narrow" w:hAnsi="Arial Narrow" w:cs="Arial"/>
        </w:rPr>
        <w:t xml:space="preserve">zaoferowanego Systemu </w:t>
      </w:r>
      <w:r w:rsidRPr="00AF39AA">
        <w:rPr>
          <w:rFonts w:ascii="Arial Narrow" w:hAnsi="Arial Narrow" w:cs="Arial"/>
        </w:rPr>
        <w:t xml:space="preserve">na poziomie </w:t>
      </w:r>
      <w:r>
        <w:rPr>
          <w:rFonts w:ascii="Arial Narrow" w:hAnsi="Arial Narrow" w:cs="Arial"/>
        </w:rPr>
        <w:t>specjalisty lub wyższym (eksperta)</w:t>
      </w:r>
      <w:r w:rsidRPr="00AF39AA">
        <w:rPr>
          <w:rFonts w:ascii="Arial Narrow" w:hAnsi="Arial Narrow" w:cs="Arial"/>
        </w:rPr>
        <w:t xml:space="preserve">. </w:t>
      </w:r>
    </w:p>
    <w:p w14:paraId="572E3439" w14:textId="269C9C0E" w:rsidR="00C7630B" w:rsidRDefault="00C7630B" w:rsidP="00B75AA4">
      <w:pPr>
        <w:pStyle w:val="Akapitzlist"/>
        <w:numPr>
          <w:ilvl w:val="1"/>
          <w:numId w:val="1"/>
        </w:numPr>
        <w:spacing w:before="120" w:after="120"/>
        <w:ind w:left="1134" w:hanging="494"/>
        <w:contextualSpacing w:val="0"/>
        <w:rPr>
          <w:rFonts w:ascii="Arial Narrow" w:hAnsi="Arial Narrow" w:cs="Arial"/>
        </w:rPr>
      </w:pPr>
      <w:r>
        <w:rPr>
          <w:rFonts w:ascii="Arial Narrow" w:hAnsi="Arial Narrow" w:cs="Arial"/>
        </w:rPr>
        <w:t>Program technicznego warsztatu powdrożeniowego</w:t>
      </w:r>
      <w:r w:rsidRPr="00773D1E">
        <w:rPr>
          <w:rFonts w:ascii="Arial Narrow" w:hAnsi="Arial Narrow" w:cs="Arial"/>
        </w:rPr>
        <w:t xml:space="preserve"> musi obejmować</w:t>
      </w:r>
      <w:r>
        <w:rPr>
          <w:rFonts w:ascii="Arial Narrow" w:hAnsi="Arial Narrow" w:cs="Arial"/>
        </w:rPr>
        <w:t>:</w:t>
      </w:r>
    </w:p>
    <w:p w14:paraId="1F3A9CB6" w14:textId="36B42D40" w:rsidR="00C411E1" w:rsidRDefault="00C411E1" w:rsidP="00B75AA4">
      <w:pPr>
        <w:pStyle w:val="Akapitzlist"/>
        <w:numPr>
          <w:ilvl w:val="2"/>
          <w:numId w:val="1"/>
        </w:numPr>
        <w:spacing w:before="120" w:after="120"/>
        <w:ind w:left="1701" w:hanging="709"/>
        <w:contextualSpacing w:val="0"/>
        <w:rPr>
          <w:rFonts w:ascii="Arial Narrow" w:hAnsi="Arial Narrow" w:cs="Arial"/>
        </w:rPr>
      </w:pPr>
      <w:r>
        <w:rPr>
          <w:rFonts w:ascii="Arial Narrow" w:hAnsi="Arial Narrow" w:cs="Arial"/>
        </w:rPr>
        <w:t>Omówienie przeprowadzonych prac wdrożeniowych i dokumentacji powykonawczej</w:t>
      </w:r>
    </w:p>
    <w:p w14:paraId="22965609" w14:textId="7B95BCCD" w:rsidR="00C7630B" w:rsidRDefault="00F76969" w:rsidP="00B75AA4">
      <w:pPr>
        <w:pStyle w:val="Akapitzlist"/>
        <w:numPr>
          <w:ilvl w:val="2"/>
          <w:numId w:val="1"/>
        </w:numPr>
        <w:spacing w:before="120" w:after="120"/>
        <w:ind w:left="1701" w:hanging="709"/>
        <w:contextualSpacing w:val="0"/>
        <w:rPr>
          <w:rFonts w:ascii="Arial Narrow" w:hAnsi="Arial Narrow" w:cs="Arial"/>
        </w:rPr>
      </w:pPr>
      <w:r>
        <w:rPr>
          <w:rFonts w:ascii="Arial Narrow" w:hAnsi="Arial Narrow" w:cs="Arial"/>
        </w:rPr>
        <w:t xml:space="preserve">Omówienie podstawowych czynności </w:t>
      </w:r>
      <w:r w:rsidR="00C7630B">
        <w:rPr>
          <w:rFonts w:ascii="Arial Narrow" w:hAnsi="Arial Narrow" w:cs="Arial"/>
        </w:rPr>
        <w:t>administrac</w:t>
      </w:r>
      <w:r>
        <w:rPr>
          <w:rFonts w:ascii="Arial Narrow" w:hAnsi="Arial Narrow" w:cs="Arial"/>
        </w:rPr>
        <w:t xml:space="preserve">yjnych </w:t>
      </w:r>
      <w:r w:rsidR="00C7630B">
        <w:rPr>
          <w:rFonts w:ascii="Arial Narrow" w:hAnsi="Arial Narrow" w:cs="Arial"/>
        </w:rPr>
        <w:t xml:space="preserve"> i konfigurac</w:t>
      </w:r>
      <w:r>
        <w:rPr>
          <w:rFonts w:ascii="Arial Narrow" w:hAnsi="Arial Narrow" w:cs="Arial"/>
        </w:rPr>
        <w:t>yjnych oraz zarządzania i monitorowania macierzy</w:t>
      </w:r>
      <w:r w:rsidR="00C7630B">
        <w:rPr>
          <w:rFonts w:ascii="Arial Narrow" w:hAnsi="Arial Narrow" w:cs="Arial"/>
        </w:rPr>
        <w:t>,</w:t>
      </w:r>
    </w:p>
    <w:p w14:paraId="74D02B48" w14:textId="445CC57F" w:rsidR="00C7630B" w:rsidRDefault="00C7630B" w:rsidP="00B75AA4">
      <w:pPr>
        <w:pStyle w:val="Akapitzlist"/>
        <w:numPr>
          <w:ilvl w:val="2"/>
          <w:numId w:val="1"/>
        </w:numPr>
        <w:spacing w:before="120" w:after="120"/>
        <w:ind w:left="1701" w:hanging="709"/>
        <w:contextualSpacing w:val="0"/>
        <w:rPr>
          <w:rFonts w:ascii="Arial Narrow" w:hAnsi="Arial Narrow" w:cs="Arial"/>
        </w:rPr>
      </w:pPr>
      <w:r>
        <w:rPr>
          <w:rFonts w:ascii="Arial Narrow" w:hAnsi="Arial Narrow" w:cs="Arial"/>
        </w:rPr>
        <w:t>o</w:t>
      </w:r>
      <w:r w:rsidRPr="00773D1E">
        <w:rPr>
          <w:rFonts w:ascii="Arial Narrow" w:hAnsi="Arial Narrow" w:cs="Arial"/>
        </w:rPr>
        <w:t xml:space="preserve">mówienie najczęściej występujących </w:t>
      </w:r>
      <w:r w:rsidR="00D35E2D">
        <w:rPr>
          <w:rFonts w:ascii="Arial Narrow" w:hAnsi="Arial Narrow" w:cs="Arial"/>
        </w:rPr>
        <w:t>A</w:t>
      </w:r>
      <w:r w:rsidRPr="00773D1E">
        <w:rPr>
          <w:rFonts w:ascii="Arial Narrow" w:hAnsi="Arial Narrow" w:cs="Arial"/>
        </w:rPr>
        <w:t xml:space="preserve">warii </w:t>
      </w:r>
      <w:r w:rsidR="00F76969">
        <w:rPr>
          <w:rFonts w:ascii="Arial Narrow" w:hAnsi="Arial Narrow" w:cs="Arial"/>
        </w:rPr>
        <w:t xml:space="preserve">i Usterek </w:t>
      </w:r>
      <w:r w:rsidRPr="00773D1E">
        <w:rPr>
          <w:rFonts w:ascii="Arial Narrow" w:hAnsi="Arial Narrow" w:cs="Arial"/>
        </w:rPr>
        <w:t>oraz sposoby ich usuwania i zabezpieczania się przed nimi</w:t>
      </w:r>
      <w:r>
        <w:rPr>
          <w:rFonts w:ascii="Arial Narrow" w:hAnsi="Arial Narrow" w:cs="Arial"/>
        </w:rPr>
        <w:t>.</w:t>
      </w:r>
    </w:p>
    <w:p w14:paraId="711963A9" w14:textId="7BFA2624" w:rsidR="00C7630B" w:rsidRDefault="00C7630B" w:rsidP="004F4587">
      <w:pPr>
        <w:pStyle w:val="Akapitzlist"/>
        <w:numPr>
          <w:ilvl w:val="1"/>
          <w:numId w:val="1"/>
        </w:numPr>
        <w:spacing w:before="120" w:after="120"/>
        <w:ind w:left="1134" w:hanging="494"/>
        <w:contextualSpacing w:val="0"/>
        <w:rPr>
          <w:rFonts w:ascii="Arial Narrow" w:hAnsi="Arial Narrow" w:cs="Arial"/>
        </w:rPr>
      </w:pPr>
      <w:r>
        <w:rPr>
          <w:rFonts w:ascii="Arial Narrow" w:hAnsi="Arial Narrow" w:cs="Arial"/>
        </w:rPr>
        <w:t>Program technicznego warsztatu powdrożeniowego</w:t>
      </w:r>
      <w:r w:rsidRPr="00773D1E">
        <w:rPr>
          <w:rFonts w:ascii="Arial Narrow" w:hAnsi="Arial Narrow" w:cs="Arial"/>
        </w:rPr>
        <w:t xml:space="preserve"> musi być zgodny z wykorzystywaną przez Zamawiającego wersją </w:t>
      </w:r>
      <w:r w:rsidR="00D35E2D">
        <w:rPr>
          <w:rFonts w:ascii="Arial Narrow" w:hAnsi="Arial Narrow" w:cs="Arial"/>
        </w:rPr>
        <w:t>S</w:t>
      </w:r>
      <w:r w:rsidRPr="00773D1E">
        <w:rPr>
          <w:rFonts w:ascii="Arial Narrow" w:hAnsi="Arial Narrow" w:cs="Arial"/>
        </w:rPr>
        <w:t>ystemu</w:t>
      </w:r>
      <w:r>
        <w:rPr>
          <w:rFonts w:ascii="Arial Narrow" w:hAnsi="Arial Narrow" w:cs="Arial"/>
        </w:rPr>
        <w:t>.</w:t>
      </w:r>
    </w:p>
    <w:p w14:paraId="761149FF" w14:textId="40C949B4" w:rsidR="007D1348" w:rsidRPr="00637FC3" w:rsidRDefault="007D1348" w:rsidP="004F4587">
      <w:pPr>
        <w:pStyle w:val="Akapitzlist"/>
        <w:numPr>
          <w:ilvl w:val="1"/>
          <w:numId w:val="1"/>
        </w:numPr>
        <w:spacing w:before="120" w:after="120"/>
        <w:ind w:left="1134" w:hanging="494"/>
        <w:contextualSpacing w:val="0"/>
        <w:rPr>
          <w:rFonts w:ascii="Arial Narrow" w:hAnsi="Arial Narrow" w:cs="Arial"/>
        </w:rPr>
      </w:pPr>
      <w:r w:rsidRPr="00637FC3">
        <w:rPr>
          <w:rFonts w:ascii="Arial Narrow" w:hAnsi="Arial Narrow" w:cs="Arial"/>
        </w:rPr>
        <w:t xml:space="preserve">Potwierdzeniem realizacji </w:t>
      </w:r>
      <w:r w:rsidR="00D35E2D">
        <w:rPr>
          <w:rFonts w:ascii="Arial Narrow" w:hAnsi="Arial Narrow" w:cs="Arial"/>
        </w:rPr>
        <w:t xml:space="preserve">technicznego </w:t>
      </w:r>
      <w:r w:rsidRPr="00637FC3">
        <w:rPr>
          <w:rFonts w:ascii="Arial Narrow" w:hAnsi="Arial Narrow" w:cs="Arial"/>
        </w:rPr>
        <w:t>warsztatu powdrożeniowego będzie protokół odbioru bez uwag, podpisany przez przedstawicieli Zamawiającego i Wykonawcy</w:t>
      </w:r>
      <w:r w:rsidR="00C9751E">
        <w:rPr>
          <w:rFonts w:ascii="Arial Narrow" w:hAnsi="Arial Narrow" w:cs="Arial"/>
        </w:rPr>
        <w:t xml:space="preserve">, </w:t>
      </w:r>
      <w:r w:rsidR="00C9751E" w:rsidRPr="004F4587">
        <w:rPr>
          <w:rFonts w:ascii="Arial Narrow" w:hAnsi="Arial Narrow" w:cs="Arial"/>
        </w:rPr>
        <w:t xml:space="preserve">wg wzoru określonego w pkt </w:t>
      </w:r>
      <w:r w:rsidR="00E27542">
        <w:rPr>
          <w:rFonts w:ascii="Arial Narrow" w:hAnsi="Arial Narrow" w:cs="Arial"/>
        </w:rPr>
        <w:t>20</w:t>
      </w:r>
      <w:r w:rsidR="00C9751E" w:rsidRPr="004F4587">
        <w:rPr>
          <w:rFonts w:ascii="Arial Narrow" w:hAnsi="Arial Narrow" w:cs="Arial"/>
        </w:rPr>
        <w:t>.</w:t>
      </w:r>
    </w:p>
    <w:p w14:paraId="1050A25E" w14:textId="7E7A9E0F" w:rsidR="000269BD" w:rsidRDefault="00507AE8" w:rsidP="000269BD">
      <w:pPr>
        <w:pStyle w:val="Nagwek1"/>
      </w:pPr>
      <w:bookmarkStart w:id="38" w:name="_Toc99700552"/>
      <w:r>
        <w:t>W</w:t>
      </w:r>
      <w:r w:rsidR="000269BD">
        <w:t>ymagania Zamawiającego w zakresie ś</w:t>
      </w:r>
      <w:r w:rsidR="000269BD" w:rsidRPr="00B3377F">
        <w:t>wiadczeni</w:t>
      </w:r>
      <w:r w:rsidR="000269BD">
        <w:t>a</w:t>
      </w:r>
      <w:r w:rsidR="000269BD" w:rsidRPr="00B3377F">
        <w:t xml:space="preserve"> wsparcia </w:t>
      </w:r>
      <w:r w:rsidR="00DB3653">
        <w:t xml:space="preserve">gwarancyjnego </w:t>
      </w:r>
      <w:r w:rsidR="000269BD" w:rsidRPr="00B3377F">
        <w:t>producenta</w:t>
      </w:r>
      <w:r w:rsidR="000269BD">
        <w:t>.</w:t>
      </w:r>
      <w:bookmarkEnd w:id="38"/>
    </w:p>
    <w:p w14:paraId="0071A4D4" w14:textId="5D02CEF2" w:rsidR="00B3377F" w:rsidRPr="0015222E" w:rsidRDefault="005B179A" w:rsidP="004F4587">
      <w:pPr>
        <w:pStyle w:val="Akapitzlist"/>
        <w:numPr>
          <w:ilvl w:val="1"/>
          <w:numId w:val="1"/>
        </w:numPr>
        <w:spacing w:before="240" w:after="0"/>
        <w:ind w:left="1134"/>
        <w:contextualSpacing w:val="0"/>
        <w:rPr>
          <w:rFonts w:ascii="Arial Narrow" w:hAnsi="Arial Narrow" w:cs="Arial"/>
        </w:rPr>
      </w:pPr>
      <w:r w:rsidRPr="0015222E">
        <w:rPr>
          <w:rFonts w:ascii="Arial Narrow" w:hAnsi="Arial Narrow" w:cs="Arial"/>
        </w:rPr>
        <w:t>Zakres wsparcia</w:t>
      </w:r>
      <w:r w:rsidR="00055A5A" w:rsidRPr="0015222E">
        <w:rPr>
          <w:rFonts w:ascii="Arial Narrow" w:hAnsi="Arial Narrow" w:cs="Arial"/>
        </w:rPr>
        <w:t xml:space="preserve"> </w:t>
      </w:r>
      <w:r w:rsidR="00DB3653">
        <w:rPr>
          <w:rFonts w:ascii="Arial Narrow" w:hAnsi="Arial Narrow" w:cs="Arial"/>
        </w:rPr>
        <w:t xml:space="preserve">gwarancyjnego </w:t>
      </w:r>
      <w:r w:rsidRPr="0015222E">
        <w:rPr>
          <w:rFonts w:ascii="Arial Narrow" w:hAnsi="Arial Narrow" w:cs="Arial"/>
        </w:rPr>
        <w:t xml:space="preserve">producenta </w:t>
      </w:r>
      <w:r w:rsidR="00055A5A" w:rsidRPr="0015222E">
        <w:rPr>
          <w:rFonts w:ascii="Arial Narrow" w:hAnsi="Arial Narrow" w:cs="Arial"/>
        </w:rPr>
        <w:t>musi obejmować:</w:t>
      </w:r>
    </w:p>
    <w:p w14:paraId="22CD00BB" w14:textId="77777777" w:rsidR="00B3377F" w:rsidRPr="0015222E" w:rsidRDefault="00B3377F" w:rsidP="004F4587">
      <w:pPr>
        <w:pStyle w:val="Akapitzlist"/>
        <w:numPr>
          <w:ilvl w:val="2"/>
          <w:numId w:val="1"/>
        </w:numPr>
        <w:spacing w:before="120" w:after="120"/>
        <w:ind w:left="1701" w:hanging="567"/>
        <w:contextualSpacing w:val="0"/>
        <w:rPr>
          <w:rFonts w:ascii="Arial Narrow" w:hAnsi="Arial Narrow" w:cs="Arial"/>
        </w:rPr>
      </w:pPr>
      <w:r w:rsidRPr="0015222E">
        <w:rPr>
          <w:rFonts w:ascii="Arial Narrow" w:hAnsi="Arial Narrow" w:cs="Arial"/>
        </w:rPr>
        <w:t>zapewnienie dostępu do</w:t>
      </w:r>
      <w:r w:rsidR="00307B79">
        <w:rPr>
          <w:rFonts w:ascii="Arial Narrow" w:hAnsi="Arial Narrow" w:cs="Arial"/>
        </w:rPr>
        <w:t xml:space="preserve"> nowych wersji oprogramowania oraz aktualizacji</w:t>
      </w:r>
      <w:r w:rsidR="00232DFF">
        <w:rPr>
          <w:rFonts w:ascii="Arial Narrow" w:hAnsi="Arial Narrow" w:cs="Arial"/>
        </w:rPr>
        <w:t xml:space="preserve"> </w:t>
      </w:r>
      <w:r w:rsidR="00307B79">
        <w:rPr>
          <w:rFonts w:ascii="Arial Narrow" w:hAnsi="Arial Narrow" w:cs="Arial"/>
        </w:rPr>
        <w:t>i</w:t>
      </w:r>
      <w:r w:rsidR="00A1307C">
        <w:rPr>
          <w:rFonts w:ascii="Arial Narrow" w:hAnsi="Arial Narrow" w:cs="Arial"/>
        </w:rPr>
        <w:t xml:space="preserve"> </w:t>
      </w:r>
      <w:r w:rsidRPr="0015222E">
        <w:rPr>
          <w:rFonts w:ascii="Arial Narrow" w:hAnsi="Arial Narrow" w:cs="Arial"/>
        </w:rPr>
        <w:t>poprawek,</w:t>
      </w:r>
    </w:p>
    <w:p w14:paraId="2DA1C3C1" w14:textId="77777777" w:rsidR="00B3377F" w:rsidRPr="0015222E" w:rsidRDefault="00B3377F" w:rsidP="004F4587">
      <w:pPr>
        <w:pStyle w:val="Akapitzlist"/>
        <w:numPr>
          <w:ilvl w:val="2"/>
          <w:numId w:val="1"/>
        </w:numPr>
        <w:spacing w:before="120" w:after="120"/>
        <w:ind w:left="1701" w:hanging="567"/>
        <w:contextualSpacing w:val="0"/>
        <w:rPr>
          <w:rFonts w:ascii="Arial Narrow" w:hAnsi="Arial Narrow" w:cs="Arial"/>
        </w:rPr>
      </w:pPr>
      <w:r w:rsidRPr="0015222E">
        <w:rPr>
          <w:rFonts w:ascii="Arial Narrow" w:hAnsi="Arial Narrow" w:cs="Arial"/>
        </w:rPr>
        <w:t>zapewnienie dostępu do programów dodatkowych objętych licencją danego produktu,</w:t>
      </w:r>
    </w:p>
    <w:p w14:paraId="31DF7C79" w14:textId="77777777" w:rsidR="00B3377F" w:rsidRPr="006A6197" w:rsidRDefault="00B3377F" w:rsidP="004F4587">
      <w:pPr>
        <w:pStyle w:val="Akapitzlist"/>
        <w:numPr>
          <w:ilvl w:val="2"/>
          <w:numId w:val="1"/>
        </w:numPr>
        <w:spacing w:before="120" w:after="120"/>
        <w:ind w:left="1701" w:hanging="567"/>
        <w:contextualSpacing w:val="0"/>
        <w:rPr>
          <w:rFonts w:ascii="Arial Narrow" w:hAnsi="Arial Narrow" w:cs="Arial"/>
        </w:rPr>
      </w:pPr>
      <w:r w:rsidRPr="006A6197">
        <w:rPr>
          <w:rFonts w:ascii="Arial Narrow" w:hAnsi="Arial Narrow" w:cs="Arial"/>
        </w:rPr>
        <w:t xml:space="preserve">zapewnienie dostępu do bazy wiedzy </w:t>
      </w:r>
      <w:r w:rsidR="009F4329">
        <w:rPr>
          <w:rFonts w:ascii="Arial Narrow" w:hAnsi="Arial Narrow" w:cs="Arial"/>
        </w:rPr>
        <w:t>producenta</w:t>
      </w:r>
      <w:r w:rsidRPr="006A6197">
        <w:rPr>
          <w:rFonts w:ascii="Arial Narrow" w:hAnsi="Arial Narrow" w:cs="Arial"/>
        </w:rPr>
        <w:t>,</w:t>
      </w:r>
    </w:p>
    <w:p w14:paraId="37169CDA" w14:textId="5B3CA59B" w:rsidR="002611EA" w:rsidRDefault="00811D10" w:rsidP="00055A5A">
      <w:pPr>
        <w:pStyle w:val="Nagwek1"/>
      </w:pPr>
      <w:bookmarkStart w:id="39" w:name="_Toc99700553"/>
      <w:r>
        <w:t>W</w:t>
      </w:r>
      <w:r w:rsidR="002611EA" w:rsidRPr="00183A02">
        <w:t xml:space="preserve">ymagania Zamawiającego w zakresie świadczenia Asysty </w:t>
      </w:r>
      <w:r w:rsidR="002611EA">
        <w:t>T</w:t>
      </w:r>
      <w:r w:rsidR="002611EA" w:rsidRPr="00183A02">
        <w:t>echnicznej Wykonawcy.</w:t>
      </w:r>
      <w:bookmarkEnd w:id="39"/>
    </w:p>
    <w:p w14:paraId="55DDA298" w14:textId="51DDB504" w:rsidR="00811D10" w:rsidRPr="00A152E8" w:rsidRDefault="00811D10" w:rsidP="00811D10">
      <w:pPr>
        <w:pStyle w:val="Akapitzlist"/>
        <w:numPr>
          <w:ilvl w:val="1"/>
          <w:numId w:val="1"/>
        </w:numPr>
        <w:spacing w:after="120" w:line="240" w:lineRule="auto"/>
        <w:ind w:left="851" w:hanging="425"/>
        <w:contextualSpacing w:val="0"/>
        <w:rPr>
          <w:rFonts w:ascii="Arial Narrow" w:hAnsi="Arial Narrow" w:cs="Arial"/>
        </w:rPr>
      </w:pPr>
      <w:bookmarkStart w:id="40" w:name="_Toc63357801"/>
      <w:r>
        <w:rPr>
          <w:rFonts w:ascii="Arial Narrow" w:hAnsi="Arial Narrow" w:cs="Arial"/>
        </w:rPr>
        <w:t>W ramach</w:t>
      </w:r>
      <w:r w:rsidRPr="00A152E8">
        <w:rPr>
          <w:rFonts w:ascii="Arial Narrow" w:hAnsi="Arial Narrow" w:cs="Arial"/>
        </w:rPr>
        <w:t xml:space="preserve"> Asysty Technicznej </w:t>
      </w:r>
      <w:r>
        <w:rPr>
          <w:rFonts w:ascii="Arial Narrow" w:hAnsi="Arial Narrow" w:cs="Arial"/>
        </w:rPr>
        <w:t xml:space="preserve">realizowane </w:t>
      </w:r>
      <w:r w:rsidRPr="00A152E8">
        <w:rPr>
          <w:rFonts w:ascii="Arial Narrow" w:hAnsi="Arial Narrow" w:cs="Arial"/>
        </w:rPr>
        <w:t xml:space="preserve">mogą być wszelkie prace związane z </w:t>
      </w:r>
      <w:r>
        <w:rPr>
          <w:rFonts w:ascii="Arial Narrow" w:hAnsi="Arial Narrow" w:cs="Arial"/>
        </w:rPr>
        <w:t>S</w:t>
      </w:r>
      <w:r w:rsidRPr="00A152E8">
        <w:rPr>
          <w:rFonts w:ascii="Arial Narrow" w:hAnsi="Arial Narrow" w:cs="Arial"/>
        </w:rPr>
        <w:t xml:space="preserve">ystemem objętym usługą, m.in. aktualizacja dokumentacji technicznej i oprogramowania, analiza poprawności działania, dostrojenie  </w:t>
      </w:r>
      <w:r>
        <w:rPr>
          <w:rFonts w:ascii="Arial Narrow" w:hAnsi="Arial Narrow" w:cs="Arial"/>
        </w:rPr>
        <w:t>S</w:t>
      </w:r>
      <w:r w:rsidRPr="00A152E8">
        <w:rPr>
          <w:rFonts w:ascii="Arial Narrow" w:hAnsi="Arial Narrow" w:cs="Arial"/>
        </w:rPr>
        <w:t>ystemu</w:t>
      </w:r>
      <w:r w:rsidR="00695E3F">
        <w:rPr>
          <w:rFonts w:ascii="Arial Narrow" w:hAnsi="Arial Narrow" w:cs="Arial"/>
        </w:rPr>
        <w:t>.</w:t>
      </w:r>
      <w:r w:rsidRPr="00A152E8">
        <w:rPr>
          <w:rFonts w:ascii="Arial Narrow" w:hAnsi="Arial Narrow" w:cs="Arial"/>
        </w:rPr>
        <w:t>.</w:t>
      </w:r>
    </w:p>
    <w:p w14:paraId="32B3725E" w14:textId="050DDDD0" w:rsidR="00811D10" w:rsidRPr="00A152E8"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A152E8">
        <w:rPr>
          <w:rFonts w:ascii="Arial Narrow" w:hAnsi="Arial Narrow" w:cs="Arial"/>
        </w:rPr>
        <w:t xml:space="preserve">Wykonawca będzie świadczył Asystę Techniczną w okresie wskazanym w pkt. </w:t>
      </w:r>
      <w:r>
        <w:rPr>
          <w:rFonts w:ascii="Arial Narrow" w:hAnsi="Arial Narrow" w:cs="Arial"/>
        </w:rPr>
        <w:t>5.6</w:t>
      </w:r>
      <w:r w:rsidRPr="00A152E8">
        <w:rPr>
          <w:rFonts w:ascii="Arial Narrow" w:hAnsi="Arial Narrow" w:cs="Arial"/>
        </w:rPr>
        <w:t>, w języku polskim.</w:t>
      </w:r>
    </w:p>
    <w:p w14:paraId="29374F20" w14:textId="77777777" w:rsidR="00811D10" w:rsidRPr="00A152E8"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A152E8">
        <w:rPr>
          <w:rFonts w:ascii="Arial Narrow" w:hAnsi="Arial Narrow" w:cs="Arial"/>
        </w:rPr>
        <w:t xml:space="preserve">Asysta Techniczna wykonywana w siedzibie Zamawiającego w Warszawie przy ul. Filtrowej 57 będzie realizowana na sprzęcie udostępnionym przez Zamawiającego i z wykorzystaniem </w:t>
      </w:r>
      <w:r>
        <w:rPr>
          <w:rFonts w:ascii="Arial Narrow" w:hAnsi="Arial Narrow" w:cs="Arial"/>
        </w:rPr>
        <w:t>S</w:t>
      </w:r>
      <w:r w:rsidRPr="00A152E8">
        <w:rPr>
          <w:rFonts w:ascii="Arial Narrow" w:hAnsi="Arial Narrow" w:cs="Arial"/>
        </w:rPr>
        <w:t xml:space="preserve">ystemu udostępnionego przez Zamawiającego, osobiście lub w uzasadnionych przypadkach w sposób zdalny przez uprawnionego przedstawiciela Wykonawcy. </w:t>
      </w:r>
    </w:p>
    <w:p w14:paraId="2E9B0360" w14:textId="6060D24E" w:rsidR="00811D10" w:rsidRPr="00A152E8"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A152E8">
        <w:rPr>
          <w:rFonts w:ascii="Arial Narrow" w:hAnsi="Arial Narrow" w:cs="Arial"/>
        </w:rPr>
        <w:lastRenderedPageBreak/>
        <w:t xml:space="preserve">Czas realizacji zgłoszenia wynosi </w:t>
      </w:r>
      <w:r w:rsidR="00695E3F">
        <w:rPr>
          <w:rFonts w:ascii="Arial Narrow" w:hAnsi="Arial Narrow" w:cs="Arial"/>
        </w:rPr>
        <w:t xml:space="preserve">2 </w:t>
      </w:r>
      <w:r w:rsidRPr="00A152E8">
        <w:rPr>
          <w:rFonts w:ascii="Arial Narrow" w:hAnsi="Arial Narrow" w:cs="Arial"/>
        </w:rPr>
        <w:t xml:space="preserve">dni robocze. Jeżeli do realizacji zgłoszenia niezbędne jest udzielenie odpowiedzi przez producenta wówczas czas realizacji  wynosi </w:t>
      </w:r>
      <w:r w:rsidR="00695E3F">
        <w:rPr>
          <w:rFonts w:ascii="Arial Narrow" w:hAnsi="Arial Narrow" w:cs="Arial"/>
        </w:rPr>
        <w:t>3</w:t>
      </w:r>
      <w:r w:rsidRPr="00A152E8">
        <w:rPr>
          <w:rFonts w:ascii="Arial Narrow" w:hAnsi="Arial Narrow" w:cs="Arial"/>
        </w:rPr>
        <w:t xml:space="preserve"> dni robocze.</w:t>
      </w:r>
      <w:r w:rsidRPr="00DC6E19">
        <w:rPr>
          <w:rFonts w:ascii="Arial Narrow" w:hAnsi="Arial Narrow" w:cs="Arial"/>
        </w:rPr>
        <w:t xml:space="preserve"> </w:t>
      </w:r>
      <w:r w:rsidR="00695E3F">
        <w:rPr>
          <w:rFonts w:ascii="Arial Narrow" w:hAnsi="Arial Narrow" w:cs="Arial"/>
        </w:rPr>
        <w:t>Czas ten może zostać wydłużony</w:t>
      </w:r>
      <w:r w:rsidR="00695E3F" w:rsidRPr="00794E5E">
        <w:rPr>
          <w:rFonts w:ascii="Arial Narrow" w:hAnsi="Arial Narrow" w:cs="Arial"/>
        </w:rPr>
        <w:t xml:space="preserve"> za zgodą Zamawiającego</w:t>
      </w:r>
      <w:r w:rsidR="00695E3F">
        <w:rPr>
          <w:rFonts w:ascii="Arial Narrow" w:hAnsi="Arial Narrow" w:cs="Arial"/>
        </w:rPr>
        <w:t xml:space="preserve"> w uzasadnionych sytuacjach</w:t>
      </w:r>
      <w:r w:rsidR="00695E3F" w:rsidRPr="00794E5E">
        <w:rPr>
          <w:rFonts w:ascii="Arial Narrow" w:hAnsi="Arial Narrow" w:cs="Arial"/>
        </w:rPr>
        <w:t xml:space="preserve">, </w:t>
      </w:r>
      <w:r w:rsidR="00695E3F">
        <w:rPr>
          <w:rFonts w:ascii="Arial Narrow" w:hAnsi="Arial Narrow" w:cs="Arial"/>
        </w:rPr>
        <w:t xml:space="preserve">do </w:t>
      </w:r>
      <w:r w:rsidR="00695E3F" w:rsidRPr="00794E5E">
        <w:rPr>
          <w:rFonts w:ascii="Arial Narrow" w:hAnsi="Arial Narrow" w:cs="Arial"/>
        </w:rPr>
        <w:t xml:space="preserve">maksymalnie do </w:t>
      </w:r>
      <w:r w:rsidR="00695E3F">
        <w:rPr>
          <w:rFonts w:ascii="Arial Narrow" w:hAnsi="Arial Narrow" w:cs="Arial"/>
        </w:rPr>
        <w:t>5</w:t>
      </w:r>
      <w:r w:rsidR="00695E3F" w:rsidRPr="00794E5E">
        <w:rPr>
          <w:rFonts w:ascii="Arial Narrow" w:hAnsi="Arial Narrow" w:cs="Arial"/>
        </w:rPr>
        <w:t xml:space="preserve"> dni </w:t>
      </w:r>
      <w:r w:rsidR="00695E3F">
        <w:rPr>
          <w:rFonts w:ascii="Arial Narrow" w:hAnsi="Arial Narrow" w:cs="Arial"/>
        </w:rPr>
        <w:t xml:space="preserve">roboczych. </w:t>
      </w:r>
      <w:r w:rsidRPr="00A152E8">
        <w:rPr>
          <w:rFonts w:ascii="Arial Narrow" w:hAnsi="Arial Narrow" w:cs="Arial"/>
        </w:rPr>
        <w:t>Czas realizacji zgłoszenia liczony jest od momentu jego wysłania</w:t>
      </w:r>
      <w:r w:rsidR="00695E3F">
        <w:rPr>
          <w:rFonts w:ascii="Arial Narrow" w:hAnsi="Arial Narrow" w:cs="Arial"/>
        </w:rPr>
        <w:t xml:space="preserve"> e-mailem lub zgłoszenia w systemie serwisowym Wykonawcy</w:t>
      </w:r>
      <w:r w:rsidRPr="00A152E8">
        <w:rPr>
          <w:rFonts w:ascii="Arial Narrow" w:hAnsi="Arial Narrow" w:cs="Arial"/>
        </w:rPr>
        <w:t xml:space="preserve"> przez Zamawiającego</w:t>
      </w:r>
      <w:r>
        <w:rPr>
          <w:rFonts w:ascii="Arial Narrow" w:hAnsi="Arial Narrow" w:cs="Arial"/>
        </w:rPr>
        <w:t>.</w:t>
      </w:r>
    </w:p>
    <w:p w14:paraId="0BDD3825" w14:textId="77777777" w:rsidR="00811D10" w:rsidRPr="00A152E8"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A152E8">
        <w:rPr>
          <w:rFonts w:ascii="Arial Narrow" w:hAnsi="Arial Narrow" w:cs="Arial"/>
        </w:rPr>
        <w:t>Asysta Techniczna Wykonawcy będzie rozliczana  w zależności od faktycznie przepracowanych godzin, rozliczanych zgodnie ze stawką godzinową zawartą w ofercie.</w:t>
      </w:r>
    </w:p>
    <w:p w14:paraId="40BF94BF" w14:textId="568031F9" w:rsidR="00811D10" w:rsidRPr="00A152E8"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A152E8">
        <w:rPr>
          <w:rFonts w:ascii="Arial Narrow" w:hAnsi="Arial Narrow" w:cs="Arial"/>
        </w:rPr>
        <w:t xml:space="preserve">Maksymalna możliwa do wykorzystania ilość godzin pracy w ramach Asysty Technicznej wynosi </w:t>
      </w:r>
      <w:r w:rsidR="009F0736">
        <w:rPr>
          <w:rFonts w:ascii="Arial Narrow" w:hAnsi="Arial Narrow" w:cs="Arial"/>
        </w:rPr>
        <w:t>150</w:t>
      </w:r>
      <w:r w:rsidR="009F0736" w:rsidRPr="00A152E8">
        <w:rPr>
          <w:rFonts w:ascii="Arial Narrow" w:hAnsi="Arial Narrow" w:cs="Arial"/>
        </w:rPr>
        <w:t xml:space="preserve"> </w:t>
      </w:r>
      <w:r w:rsidRPr="00A152E8">
        <w:rPr>
          <w:rFonts w:ascii="Arial Narrow" w:hAnsi="Arial Narrow" w:cs="Arial"/>
        </w:rPr>
        <w:t xml:space="preserve">godzin. </w:t>
      </w:r>
    </w:p>
    <w:p w14:paraId="10BA2ACC" w14:textId="44D125A5" w:rsidR="00811D10"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734825">
        <w:rPr>
          <w:rFonts w:ascii="Arial Narrow" w:hAnsi="Arial Narrow" w:cs="Arial"/>
        </w:rPr>
        <w:t xml:space="preserve">Czas przeznaczony na wykonanie Asysty Technicznej liczony jest od </w:t>
      </w:r>
      <w:r>
        <w:rPr>
          <w:rFonts w:ascii="Arial Narrow" w:hAnsi="Arial Narrow" w:cs="Arial"/>
        </w:rPr>
        <w:t xml:space="preserve">chwili </w:t>
      </w:r>
      <w:r w:rsidRPr="00734825">
        <w:rPr>
          <w:rFonts w:ascii="Arial Narrow" w:hAnsi="Arial Narrow" w:cs="Arial"/>
        </w:rPr>
        <w:t xml:space="preserve">przystąpienia do pracy </w:t>
      </w:r>
      <w:r w:rsidR="000D57FB">
        <w:rPr>
          <w:rFonts w:ascii="Arial Narrow" w:hAnsi="Arial Narrow" w:cs="Arial"/>
        </w:rPr>
        <w:t xml:space="preserve">pracownika </w:t>
      </w:r>
      <w:r>
        <w:rPr>
          <w:rFonts w:ascii="Arial Narrow" w:hAnsi="Arial Narrow" w:cs="Arial"/>
        </w:rPr>
        <w:t>Wykonawcy do momentu jej faktycznego zakończenia.</w:t>
      </w:r>
    </w:p>
    <w:p w14:paraId="51088B8E" w14:textId="77777777" w:rsidR="00811D10" w:rsidRPr="0024511E"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24511E">
        <w:rPr>
          <w:rFonts w:ascii="Arial Narrow" w:hAnsi="Arial Narrow" w:cs="Arial"/>
        </w:rPr>
        <w:t>Przyjmuje się, że każda rozmowa telefoniczna, wykonywana w ramach Asysty Technicznej Wykonawcy, niezależnie od jej rzeczywistego czasu trwania to 15 minut zegarowych.</w:t>
      </w:r>
    </w:p>
    <w:p w14:paraId="4FDEB04F" w14:textId="77777777" w:rsidR="00811D10"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24511E">
        <w:rPr>
          <w:rFonts w:ascii="Arial Narrow" w:hAnsi="Arial Narrow" w:cs="Arial"/>
        </w:rPr>
        <w:t>Przyjmuje się, że każda pojedyncza wiadomość e-mail przesłana przez Wykonawcę do Zamawiającego, w ramach Asysty Technicznej to 15 minut zegarowych.</w:t>
      </w:r>
    </w:p>
    <w:p w14:paraId="2D1EABDB" w14:textId="50861B2C" w:rsidR="00811D10" w:rsidRPr="007F21F2"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24511E">
        <w:rPr>
          <w:rFonts w:ascii="Arial Narrow" w:hAnsi="Arial Narrow" w:cs="Arial"/>
        </w:rPr>
        <w:t xml:space="preserve">Czas </w:t>
      </w:r>
      <w:r>
        <w:rPr>
          <w:rFonts w:ascii="Arial Narrow" w:hAnsi="Arial Narrow" w:cs="Arial"/>
        </w:rPr>
        <w:t xml:space="preserve">wykorzystany na pośredniczenie w kontaktach Zamawiającego z producentem w zakresie usług wsparcie </w:t>
      </w:r>
      <w:r w:rsidR="00DB3653">
        <w:rPr>
          <w:rFonts w:ascii="Arial Narrow" w:hAnsi="Arial Narrow" w:cs="Arial"/>
        </w:rPr>
        <w:t xml:space="preserve">gwarancyjnego </w:t>
      </w:r>
      <w:r>
        <w:rPr>
          <w:rFonts w:ascii="Arial Narrow" w:hAnsi="Arial Narrow" w:cs="Arial"/>
        </w:rPr>
        <w:t>producenta w szczególności na obsługę</w:t>
      </w:r>
      <w:r w:rsidRPr="0024511E">
        <w:rPr>
          <w:rFonts w:ascii="Arial Narrow" w:hAnsi="Arial Narrow" w:cs="Arial"/>
        </w:rPr>
        <w:t xml:space="preserve"> </w:t>
      </w:r>
      <w:r w:rsidR="00D86E80">
        <w:rPr>
          <w:rFonts w:ascii="Arial Narrow" w:hAnsi="Arial Narrow" w:cs="Arial"/>
        </w:rPr>
        <w:t>A</w:t>
      </w:r>
      <w:r w:rsidRPr="0024511E">
        <w:rPr>
          <w:rFonts w:ascii="Arial Narrow" w:hAnsi="Arial Narrow" w:cs="Arial"/>
        </w:rPr>
        <w:t xml:space="preserve">warii </w:t>
      </w:r>
      <w:r>
        <w:rPr>
          <w:rFonts w:ascii="Arial Narrow" w:hAnsi="Arial Narrow" w:cs="Arial"/>
        </w:rPr>
        <w:t xml:space="preserve">i </w:t>
      </w:r>
      <w:r w:rsidR="005C696A" w:rsidRPr="00695E3F">
        <w:rPr>
          <w:rFonts w:ascii="Arial Narrow" w:hAnsi="Arial Narrow" w:cs="Arial"/>
        </w:rPr>
        <w:t>U</w:t>
      </w:r>
      <w:r w:rsidRPr="00695E3F">
        <w:rPr>
          <w:rFonts w:ascii="Arial Narrow" w:hAnsi="Arial Narrow" w:cs="Arial"/>
        </w:rPr>
        <w:t>sterek</w:t>
      </w:r>
      <w:r>
        <w:rPr>
          <w:rFonts w:ascii="Arial Narrow" w:hAnsi="Arial Narrow" w:cs="Arial"/>
        </w:rPr>
        <w:t xml:space="preserve"> </w:t>
      </w:r>
      <w:r w:rsidRPr="0024511E">
        <w:rPr>
          <w:rFonts w:ascii="Arial Narrow" w:hAnsi="Arial Narrow" w:cs="Arial"/>
        </w:rPr>
        <w:t xml:space="preserve">Systemu nie </w:t>
      </w:r>
      <w:r>
        <w:rPr>
          <w:rFonts w:ascii="Arial Narrow" w:hAnsi="Arial Narrow" w:cs="Arial"/>
        </w:rPr>
        <w:t xml:space="preserve">obejmuje i nie </w:t>
      </w:r>
      <w:r w:rsidRPr="0024511E">
        <w:rPr>
          <w:rFonts w:ascii="Arial Narrow" w:hAnsi="Arial Narrow" w:cs="Arial"/>
        </w:rPr>
        <w:t>wlicza się do płatnych godzin Asysty Technicznej.</w:t>
      </w:r>
    </w:p>
    <w:p w14:paraId="63E4F0B7" w14:textId="77777777" w:rsidR="00811D10"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A152E8">
        <w:rPr>
          <w:rFonts w:ascii="Arial Narrow" w:hAnsi="Arial Narrow" w:cs="Arial"/>
        </w:rPr>
        <w:t xml:space="preserve">Po zrealizowaniu zgłoszenia w ramach Asysty technicznej Wykonawca poinformuje drogą elektroniczną (e-mail) Zamawiającego o jego zrealizowaniu. </w:t>
      </w:r>
    </w:p>
    <w:p w14:paraId="60F37CE9" w14:textId="41457DFD" w:rsidR="00811D10" w:rsidRPr="00EA78A6" w:rsidRDefault="00811D10" w:rsidP="00811D10">
      <w:pPr>
        <w:pStyle w:val="Akapitzlist"/>
        <w:numPr>
          <w:ilvl w:val="1"/>
          <w:numId w:val="1"/>
        </w:numPr>
        <w:spacing w:after="120" w:line="240" w:lineRule="auto"/>
        <w:ind w:left="851" w:hanging="425"/>
        <w:contextualSpacing w:val="0"/>
        <w:rPr>
          <w:rFonts w:ascii="Arial Narrow" w:hAnsi="Arial Narrow" w:cs="Arial"/>
        </w:rPr>
      </w:pPr>
      <w:r w:rsidRPr="001E5678">
        <w:rPr>
          <w:rFonts w:ascii="Arial Narrow" w:hAnsi="Arial Narrow" w:cs="Arial"/>
        </w:rPr>
        <w:t>Potwierdzeniem wykonania zleconych prac i wykorzystanego czasu w danym okresie rozliczeniowym będzie protokół odbioru prac wykonanych na rzecz Zamawiającego w ramach Asysty Technicznej podpisany na koniec każdego trzymiesięcznego okresu rozliczeniowego przez obie strony, zgodnie ze</w:t>
      </w:r>
      <w:r>
        <w:rPr>
          <w:rFonts w:ascii="Arial Narrow" w:hAnsi="Arial Narrow" w:cs="Arial"/>
        </w:rPr>
        <w:t> </w:t>
      </w:r>
      <w:r w:rsidRPr="001E5678">
        <w:rPr>
          <w:rFonts w:ascii="Arial Narrow" w:hAnsi="Arial Narrow" w:cs="Arial"/>
        </w:rPr>
        <w:t xml:space="preserve">wzorem określonym w pkt  </w:t>
      </w:r>
      <w:r w:rsidR="00E27542">
        <w:rPr>
          <w:rFonts w:ascii="Arial Narrow" w:hAnsi="Arial Narrow" w:cs="Arial"/>
        </w:rPr>
        <w:t>21</w:t>
      </w:r>
      <w:r w:rsidRPr="001E5678">
        <w:rPr>
          <w:rFonts w:ascii="Arial Narrow" w:hAnsi="Arial Narrow" w:cs="Arial"/>
        </w:rPr>
        <w:t>.</w:t>
      </w:r>
      <w:r w:rsidRPr="00A152E8">
        <w:rPr>
          <w:rFonts w:ascii="Arial Narrow" w:hAnsi="Arial Narrow" w:cs="Arial"/>
        </w:rPr>
        <w:t xml:space="preserve"> </w:t>
      </w:r>
    </w:p>
    <w:bookmarkEnd w:id="40"/>
    <w:p w14:paraId="159A272D" w14:textId="77777777" w:rsidR="00811D10" w:rsidRDefault="00811D10" w:rsidP="00811D10">
      <w:pPr>
        <w:pStyle w:val="Akapitzlist"/>
        <w:spacing w:after="120" w:line="240" w:lineRule="auto"/>
        <w:ind w:left="1276"/>
        <w:contextualSpacing w:val="0"/>
        <w:rPr>
          <w:rFonts w:ascii="Arial Narrow" w:hAnsi="Arial Narrow" w:cs="Arial"/>
        </w:rPr>
      </w:pPr>
    </w:p>
    <w:p w14:paraId="6C14EAD7" w14:textId="6C04027D" w:rsidR="002611EA" w:rsidRDefault="00507AE8" w:rsidP="00055A5A">
      <w:pPr>
        <w:pStyle w:val="Nagwek1"/>
      </w:pPr>
      <w:bookmarkStart w:id="41" w:name="_Toc97551179"/>
      <w:bookmarkStart w:id="42" w:name="_Toc97551180"/>
      <w:bookmarkStart w:id="43" w:name="_Toc97551181"/>
      <w:bookmarkStart w:id="44" w:name="_Toc97551182"/>
      <w:bookmarkStart w:id="45" w:name="_Toc97551183"/>
      <w:bookmarkStart w:id="46" w:name="_Toc97551184"/>
      <w:bookmarkStart w:id="47" w:name="_Toc97551185"/>
      <w:bookmarkStart w:id="48" w:name="_Toc97551186"/>
      <w:bookmarkStart w:id="49" w:name="_Toc97551187"/>
      <w:bookmarkStart w:id="50" w:name="_Toc97551188"/>
      <w:bookmarkStart w:id="51" w:name="_Toc97551189"/>
      <w:bookmarkStart w:id="52" w:name="_Toc97551190"/>
      <w:bookmarkStart w:id="53" w:name="_Toc97551191"/>
      <w:bookmarkStart w:id="54" w:name="_Toc97551192"/>
      <w:bookmarkStart w:id="55" w:name="_Toc97551193"/>
      <w:bookmarkStart w:id="56" w:name="_Toc9970055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W</w:t>
      </w:r>
      <w:r w:rsidR="002611EA" w:rsidRPr="004477C9">
        <w:t>ymagania Zamawiającego dotyczące świadczenia usług wynikających z udzielonej</w:t>
      </w:r>
      <w:r w:rsidR="002611EA" w:rsidRPr="00183A02">
        <w:t xml:space="preserve"> gwarancji.</w:t>
      </w:r>
      <w:bookmarkEnd w:id="56"/>
    </w:p>
    <w:p w14:paraId="79823177" w14:textId="77777777" w:rsidR="00851C15" w:rsidRDefault="00851C15" w:rsidP="00851C15">
      <w:pPr>
        <w:pStyle w:val="Akapitzlist"/>
        <w:spacing w:after="120" w:line="240" w:lineRule="auto"/>
        <w:ind w:left="788"/>
        <w:contextualSpacing w:val="0"/>
        <w:rPr>
          <w:rFonts w:ascii="Arial Narrow" w:hAnsi="Arial Narrow" w:cs="Arial"/>
        </w:rPr>
      </w:pPr>
    </w:p>
    <w:p w14:paraId="12B089B6" w14:textId="08E4AF00" w:rsidR="002611EA"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B3377F">
        <w:rPr>
          <w:rFonts w:ascii="Arial Narrow" w:hAnsi="Arial Narrow" w:cs="Arial"/>
        </w:rPr>
        <w:t xml:space="preserve">Wykonawca udziela gwarancji na prawidłowe, w pełni zgodne z jego przeznaczeniem, funkcjonowanie </w:t>
      </w:r>
      <w:r w:rsidR="00811D10">
        <w:rPr>
          <w:rFonts w:ascii="Arial Narrow" w:hAnsi="Arial Narrow" w:cs="Arial"/>
        </w:rPr>
        <w:t xml:space="preserve">dostarczonej </w:t>
      </w:r>
      <w:r w:rsidR="00245EAB">
        <w:rPr>
          <w:rFonts w:ascii="Arial Narrow" w:hAnsi="Arial Narrow" w:cs="Arial"/>
        </w:rPr>
        <w:t>macierz</w:t>
      </w:r>
      <w:r w:rsidR="00811D10">
        <w:rPr>
          <w:rFonts w:ascii="Arial Narrow" w:hAnsi="Arial Narrow" w:cs="Arial"/>
        </w:rPr>
        <w:t>y</w:t>
      </w:r>
      <w:r w:rsidR="00C50620">
        <w:rPr>
          <w:rFonts w:ascii="Arial Narrow" w:hAnsi="Arial Narrow" w:cs="Arial"/>
        </w:rPr>
        <w:t>,</w:t>
      </w:r>
      <w:r w:rsidR="000176DD">
        <w:rPr>
          <w:rFonts w:ascii="Arial Narrow" w:hAnsi="Arial Narrow" w:cs="Arial"/>
        </w:rPr>
        <w:t xml:space="preserve"> o </w:t>
      </w:r>
      <w:r w:rsidR="0035173B">
        <w:rPr>
          <w:rFonts w:ascii="Arial Narrow" w:hAnsi="Arial Narrow" w:cs="Arial"/>
        </w:rPr>
        <w:t xml:space="preserve">której </w:t>
      </w:r>
      <w:r w:rsidR="000176DD">
        <w:rPr>
          <w:rFonts w:ascii="Arial Narrow" w:hAnsi="Arial Narrow" w:cs="Arial"/>
        </w:rPr>
        <w:t>mowa w pkt 4.1</w:t>
      </w:r>
      <w:r w:rsidR="00353873" w:rsidRPr="00B3377F">
        <w:rPr>
          <w:rFonts w:ascii="Arial Narrow" w:hAnsi="Arial Narrow" w:cs="Arial"/>
        </w:rPr>
        <w:t xml:space="preserve"> objęt</w:t>
      </w:r>
      <w:r w:rsidR="006B15F9">
        <w:rPr>
          <w:rFonts w:ascii="Arial Narrow" w:hAnsi="Arial Narrow" w:cs="Arial"/>
        </w:rPr>
        <w:t>ego</w:t>
      </w:r>
      <w:r w:rsidR="00353873" w:rsidRPr="00B3377F">
        <w:rPr>
          <w:rFonts w:ascii="Arial Narrow" w:hAnsi="Arial Narrow" w:cs="Arial"/>
        </w:rPr>
        <w:t xml:space="preserve"> wsparciem </w:t>
      </w:r>
      <w:r w:rsidR="00DB3653">
        <w:rPr>
          <w:rFonts w:ascii="Arial Narrow" w:hAnsi="Arial Narrow" w:cs="Arial"/>
        </w:rPr>
        <w:t xml:space="preserve">gwarancyjnym </w:t>
      </w:r>
      <w:r w:rsidR="00353873" w:rsidRPr="00B3377F">
        <w:rPr>
          <w:rFonts w:ascii="Arial Narrow" w:hAnsi="Arial Narrow" w:cs="Arial"/>
        </w:rPr>
        <w:t>producenta</w:t>
      </w:r>
      <w:r w:rsidR="00002C9E">
        <w:rPr>
          <w:rFonts w:ascii="Arial Narrow" w:hAnsi="Arial Narrow" w:cs="Arial"/>
        </w:rPr>
        <w:t xml:space="preserve"> </w:t>
      </w:r>
      <w:r w:rsidR="00D72603">
        <w:rPr>
          <w:rFonts w:ascii="Arial Narrow" w:hAnsi="Arial Narrow" w:cs="Arial"/>
        </w:rPr>
        <w:t xml:space="preserve">polegającej </w:t>
      </w:r>
      <w:r w:rsidR="00002C9E">
        <w:rPr>
          <w:rFonts w:ascii="Arial Narrow" w:hAnsi="Arial Narrow" w:cs="Arial"/>
        </w:rPr>
        <w:t xml:space="preserve">na naprawie lub wymianie urządzenia w przypadku jego </w:t>
      </w:r>
      <w:r w:rsidR="009F0736">
        <w:rPr>
          <w:rFonts w:ascii="Arial Narrow" w:hAnsi="Arial Narrow" w:cs="Arial"/>
        </w:rPr>
        <w:t>A</w:t>
      </w:r>
      <w:r w:rsidR="00002C9E">
        <w:rPr>
          <w:rFonts w:ascii="Arial Narrow" w:hAnsi="Arial Narrow" w:cs="Arial"/>
        </w:rPr>
        <w:t>warii</w:t>
      </w:r>
      <w:r w:rsidR="00353873" w:rsidRPr="00B3377F">
        <w:rPr>
          <w:rFonts w:ascii="Arial Narrow" w:hAnsi="Arial Narrow" w:cs="Arial"/>
        </w:rPr>
        <w:t>,</w:t>
      </w:r>
      <w:r w:rsidR="00E95918">
        <w:rPr>
          <w:rFonts w:ascii="Arial Narrow" w:hAnsi="Arial Narrow" w:cs="Arial"/>
        </w:rPr>
        <w:t xml:space="preserve"> w </w:t>
      </w:r>
      <w:r w:rsidR="00002C9E">
        <w:rPr>
          <w:rFonts w:ascii="Arial Narrow" w:hAnsi="Arial Narrow" w:cs="Arial"/>
        </w:rPr>
        <w:t>okresie</w:t>
      </w:r>
      <w:r w:rsidR="00002C9E" w:rsidRPr="00B149B1">
        <w:rPr>
          <w:rFonts w:ascii="Arial Narrow" w:hAnsi="Arial Narrow" w:cs="Arial"/>
        </w:rPr>
        <w:t xml:space="preserve"> </w:t>
      </w:r>
      <w:r w:rsidR="00B149B1" w:rsidRPr="00B149B1">
        <w:rPr>
          <w:rFonts w:ascii="Arial Narrow" w:hAnsi="Arial Narrow" w:cs="Arial"/>
        </w:rPr>
        <w:t xml:space="preserve">wskazanym </w:t>
      </w:r>
      <w:r w:rsidR="00B149B1" w:rsidRPr="00851C15">
        <w:rPr>
          <w:rFonts w:ascii="Arial Narrow" w:hAnsi="Arial Narrow" w:cs="Arial"/>
        </w:rPr>
        <w:t>w pkt</w:t>
      </w:r>
      <w:r w:rsidR="00B149B1" w:rsidRPr="00D72603">
        <w:rPr>
          <w:rFonts w:ascii="Arial Narrow" w:hAnsi="Arial Narrow" w:cs="Arial"/>
        </w:rPr>
        <w:t xml:space="preserve">. </w:t>
      </w:r>
      <w:r w:rsidR="00422DEF" w:rsidRPr="00467CA8">
        <w:rPr>
          <w:rFonts w:ascii="Arial Narrow" w:hAnsi="Arial Narrow" w:cs="Arial"/>
        </w:rPr>
        <w:t>5.5</w:t>
      </w:r>
      <w:r w:rsidR="009B065A" w:rsidRPr="00467CA8">
        <w:rPr>
          <w:rFonts w:ascii="Arial Narrow" w:hAnsi="Arial Narrow" w:cs="Arial"/>
        </w:rPr>
        <w:t>.</w:t>
      </w:r>
      <w:r w:rsidR="009B065A">
        <w:rPr>
          <w:rFonts w:ascii="Arial Narrow" w:hAnsi="Arial Narrow" w:cs="Arial"/>
        </w:rPr>
        <w:t xml:space="preserve"> </w:t>
      </w:r>
    </w:p>
    <w:p w14:paraId="199FB8C0" w14:textId="647A4010" w:rsidR="00403BB0" w:rsidRPr="00454781" w:rsidRDefault="00403BB0" w:rsidP="004F4587">
      <w:pPr>
        <w:pStyle w:val="Akapitzlist"/>
        <w:numPr>
          <w:ilvl w:val="1"/>
          <w:numId w:val="1"/>
        </w:numPr>
        <w:spacing w:after="120" w:line="240" w:lineRule="auto"/>
        <w:ind w:left="1276" w:hanging="567"/>
        <w:contextualSpacing w:val="0"/>
        <w:rPr>
          <w:rFonts w:ascii="Arial Narrow" w:hAnsi="Arial Narrow" w:cs="Arial"/>
        </w:rPr>
      </w:pPr>
      <w:r w:rsidRPr="00454781">
        <w:rPr>
          <w:rFonts w:ascii="Arial Narrow" w:hAnsi="Arial Narrow" w:cs="Arial"/>
        </w:rPr>
        <w:t xml:space="preserve">Wykonawca udziela również gwarancji na pozostałe komponenty </w:t>
      </w:r>
      <w:r w:rsidR="009F0736">
        <w:rPr>
          <w:rFonts w:ascii="Arial Narrow" w:hAnsi="Arial Narrow" w:cs="Arial"/>
        </w:rPr>
        <w:t>S</w:t>
      </w:r>
      <w:r w:rsidRPr="00454781">
        <w:rPr>
          <w:rFonts w:ascii="Arial Narrow" w:hAnsi="Arial Narrow" w:cs="Arial"/>
        </w:rPr>
        <w:t xml:space="preserve">ystemu, dostarczone w ramach realizacji </w:t>
      </w:r>
      <w:r w:rsidR="00277F0D">
        <w:rPr>
          <w:rFonts w:ascii="Arial Narrow" w:hAnsi="Arial Narrow" w:cs="Arial"/>
        </w:rPr>
        <w:t xml:space="preserve">przedmiotu zamówienia </w:t>
      </w:r>
      <w:r w:rsidR="00454781" w:rsidRPr="00454781">
        <w:rPr>
          <w:rFonts w:ascii="Arial Narrow" w:hAnsi="Arial Narrow" w:cs="Arial"/>
        </w:rPr>
        <w:t>o których mowa w pkt 4.1.</w:t>
      </w:r>
    </w:p>
    <w:p w14:paraId="0DC4DCB8" w14:textId="088865B2" w:rsidR="002E3278" w:rsidRPr="006A6197" w:rsidRDefault="002E3278" w:rsidP="002E3278">
      <w:pPr>
        <w:pStyle w:val="Akapitzlist"/>
        <w:numPr>
          <w:ilvl w:val="1"/>
          <w:numId w:val="1"/>
        </w:numPr>
        <w:spacing w:after="120" w:line="240" w:lineRule="auto"/>
        <w:ind w:left="1276" w:hanging="567"/>
        <w:contextualSpacing w:val="0"/>
        <w:rPr>
          <w:rFonts w:ascii="Arial Narrow" w:hAnsi="Arial Narrow" w:cs="Arial"/>
        </w:rPr>
      </w:pPr>
      <w:r>
        <w:rPr>
          <w:rFonts w:ascii="Arial Narrow" w:hAnsi="Arial Narrow" w:cs="Arial"/>
        </w:rPr>
        <w:t xml:space="preserve">Wykonawca </w:t>
      </w:r>
      <w:r w:rsidRPr="006A6197">
        <w:rPr>
          <w:rFonts w:ascii="Arial Narrow" w:hAnsi="Arial Narrow" w:cs="Arial"/>
        </w:rPr>
        <w:t>zapewnieni</w:t>
      </w:r>
      <w:r>
        <w:rPr>
          <w:rFonts w:ascii="Arial Narrow" w:hAnsi="Arial Narrow" w:cs="Arial"/>
        </w:rPr>
        <w:t>a</w:t>
      </w:r>
      <w:r w:rsidRPr="006A6197">
        <w:rPr>
          <w:rFonts w:ascii="Arial Narrow" w:hAnsi="Arial Narrow" w:cs="Arial"/>
        </w:rPr>
        <w:t xml:space="preserve"> </w:t>
      </w:r>
      <w:r>
        <w:rPr>
          <w:rFonts w:ascii="Arial Narrow" w:hAnsi="Arial Narrow" w:cs="Arial"/>
        </w:rPr>
        <w:t xml:space="preserve">świadczenie </w:t>
      </w:r>
      <w:r w:rsidRPr="006A6197">
        <w:rPr>
          <w:rFonts w:ascii="Arial Narrow" w:hAnsi="Arial Narrow" w:cs="Arial"/>
        </w:rPr>
        <w:t xml:space="preserve">usług gwarancyjnych producenta dla wdrożonego Systemu w zakresie sprzętu i oprogramowania (naprawa/wymiana urządzenia </w:t>
      </w:r>
      <w:r>
        <w:rPr>
          <w:rFonts w:ascii="Arial Narrow" w:hAnsi="Arial Narrow" w:cs="Arial"/>
        </w:rPr>
        <w:t xml:space="preserve">lub jego części </w:t>
      </w:r>
      <w:r w:rsidRPr="006A6197">
        <w:rPr>
          <w:rFonts w:ascii="Arial Narrow" w:hAnsi="Arial Narrow" w:cs="Arial"/>
        </w:rPr>
        <w:t xml:space="preserve">lub rozwiązywanie problemów powstałych w wyniku </w:t>
      </w:r>
      <w:r>
        <w:rPr>
          <w:rFonts w:ascii="Arial Narrow" w:hAnsi="Arial Narrow" w:cs="Arial"/>
        </w:rPr>
        <w:t>A</w:t>
      </w:r>
      <w:r w:rsidRPr="006A6197">
        <w:rPr>
          <w:rFonts w:ascii="Arial Narrow" w:hAnsi="Arial Narrow" w:cs="Arial"/>
        </w:rPr>
        <w:t>warii sprzętu lub oprogramowania) w trybie tzw. 8x5xNBD (</w:t>
      </w:r>
      <w:r>
        <w:rPr>
          <w:rFonts w:ascii="Arial Narrow" w:hAnsi="Arial Narrow" w:cs="Arial"/>
        </w:rPr>
        <w:t>w dni robocze w godzina 8-16 z czasem skutecznej naprawy do końca następnego dnia roboczego od momentu zgłoszenia</w:t>
      </w:r>
      <w:r w:rsidR="00701D0A">
        <w:rPr>
          <w:rFonts w:ascii="Arial Narrow" w:hAnsi="Arial Narrow" w:cs="Arial"/>
        </w:rPr>
        <w:t xml:space="preserve"> z zastrzeżeniem pkt 13.4.4</w:t>
      </w:r>
      <w:r w:rsidRPr="006A6197">
        <w:rPr>
          <w:rFonts w:ascii="Arial Narrow" w:hAnsi="Arial Narrow" w:cs="Arial"/>
        </w:rPr>
        <w:t xml:space="preserve">) umożliwiającego również zgłoszenie </w:t>
      </w:r>
      <w:r>
        <w:rPr>
          <w:rFonts w:ascii="Arial Narrow" w:hAnsi="Arial Narrow" w:cs="Arial"/>
        </w:rPr>
        <w:t>A</w:t>
      </w:r>
      <w:r w:rsidRPr="006A6197">
        <w:rPr>
          <w:rFonts w:ascii="Arial Narrow" w:hAnsi="Arial Narrow" w:cs="Arial"/>
        </w:rPr>
        <w:t xml:space="preserve">warii do producenta także bezpośrednio przez pracowników Zamawiającego.  </w:t>
      </w:r>
    </w:p>
    <w:p w14:paraId="1F7F68FB" w14:textId="0F4BF2F9" w:rsidR="002611EA" w:rsidRPr="00002C9E"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002C9E">
        <w:rPr>
          <w:rFonts w:ascii="Arial Narrow" w:hAnsi="Arial Narrow" w:cs="Arial"/>
        </w:rPr>
        <w:t xml:space="preserve">Naprawa gwarancyjna </w:t>
      </w:r>
      <w:r w:rsidR="00912280">
        <w:rPr>
          <w:rFonts w:ascii="Arial Narrow" w:hAnsi="Arial Narrow" w:cs="Arial"/>
        </w:rPr>
        <w:t>macierzy</w:t>
      </w:r>
      <w:r w:rsidR="00D551BC">
        <w:rPr>
          <w:rFonts w:ascii="Arial Narrow" w:hAnsi="Arial Narrow" w:cs="Arial"/>
        </w:rPr>
        <w:t>:</w:t>
      </w:r>
      <w:r w:rsidRPr="00002C9E">
        <w:rPr>
          <w:rFonts w:ascii="Arial Narrow" w:hAnsi="Arial Narrow" w:cs="Arial"/>
        </w:rPr>
        <w:t xml:space="preserve"> </w:t>
      </w:r>
    </w:p>
    <w:p w14:paraId="75EB26BE" w14:textId="40F87F0D" w:rsidR="002611EA" w:rsidRDefault="00380FCF" w:rsidP="004F4587">
      <w:pPr>
        <w:pStyle w:val="Akapitzlist"/>
        <w:numPr>
          <w:ilvl w:val="2"/>
          <w:numId w:val="1"/>
        </w:numPr>
        <w:spacing w:after="120" w:line="240" w:lineRule="auto"/>
        <w:ind w:left="1985" w:hanging="709"/>
        <w:contextualSpacing w:val="0"/>
        <w:rPr>
          <w:rFonts w:ascii="Arial Narrow" w:hAnsi="Arial Narrow" w:cs="Arial"/>
        </w:rPr>
      </w:pPr>
      <w:r w:rsidRPr="00002C9E">
        <w:rPr>
          <w:rFonts w:ascii="Arial Narrow" w:hAnsi="Arial Narrow" w:cs="Arial"/>
        </w:rPr>
        <w:t>zostanie dokonana</w:t>
      </w:r>
      <w:r>
        <w:rPr>
          <w:rFonts w:ascii="Arial Narrow" w:hAnsi="Arial Narrow" w:cs="Arial"/>
        </w:rPr>
        <w:t xml:space="preserve"> </w:t>
      </w:r>
      <w:r w:rsidR="00851C15">
        <w:rPr>
          <w:rFonts w:ascii="Arial Narrow" w:hAnsi="Arial Narrow" w:cs="Arial"/>
        </w:rPr>
        <w:t>p</w:t>
      </w:r>
      <w:r w:rsidR="002611EA" w:rsidRPr="00183A02">
        <w:rPr>
          <w:rFonts w:ascii="Arial Narrow" w:hAnsi="Arial Narrow" w:cs="Arial"/>
        </w:rPr>
        <w:t xml:space="preserve">o uprzedniej nieodpłatnej ocenie zgłoszonej </w:t>
      </w:r>
      <w:r w:rsidR="009F0736">
        <w:rPr>
          <w:rFonts w:ascii="Arial Narrow" w:hAnsi="Arial Narrow" w:cs="Arial"/>
        </w:rPr>
        <w:t>A</w:t>
      </w:r>
      <w:r w:rsidR="002611EA" w:rsidRPr="00183A02">
        <w:rPr>
          <w:rFonts w:ascii="Arial Narrow" w:hAnsi="Arial Narrow" w:cs="Arial"/>
        </w:rPr>
        <w:t xml:space="preserve">warii. Ocena zgłoszonej </w:t>
      </w:r>
      <w:r w:rsidR="009F0736">
        <w:rPr>
          <w:rFonts w:ascii="Arial Narrow" w:hAnsi="Arial Narrow" w:cs="Arial"/>
        </w:rPr>
        <w:t>A</w:t>
      </w:r>
      <w:r w:rsidR="002611EA" w:rsidRPr="00183A02">
        <w:rPr>
          <w:rFonts w:ascii="Arial Narrow" w:hAnsi="Arial Narrow" w:cs="Arial"/>
        </w:rPr>
        <w:t xml:space="preserve">warii musi zostać dokonana przez wykwalifikowanego przedstawiciela </w:t>
      </w:r>
      <w:r w:rsidR="009177F8">
        <w:rPr>
          <w:rFonts w:ascii="Arial Narrow" w:hAnsi="Arial Narrow" w:cs="Arial"/>
        </w:rPr>
        <w:t>W</w:t>
      </w:r>
      <w:r w:rsidR="002611EA" w:rsidRPr="00183A02">
        <w:rPr>
          <w:rFonts w:ascii="Arial Narrow" w:hAnsi="Arial Narrow" w:cs="Arial"/>
        </w:rPr>
        <w:t>ykonawcy</w:t>
      </w:r>
      <w:r w:rsidR="00851C15">
        <w:rPr>
          <w:rFonts w:ascii="Arial Narrow" w:hAnsi="Arial Narrow" w:cs="Arial"/>
        </w:rPr>
        <w:t xml:space="preserve">, w miejscu użytkowania </w:t>
      </w:r>
      <w:r w:rsidR="00277F0D">
        <w:rPr>
          <w:rFonts w:ascii="Arial Narrow" w:hAnsi="Arial Narrow" w:cs="Arial"/>
        </w:rPr>
        <w:t>S</w:t>
      </w:r>
      <w:r w:rsidR="00851C15">
        <w:rPr>
          <w:rFonts w:ascii="Arial Narrow" w:hAnsi="Arial Narrow" w:cs="Arial"/>
        </w:rPr>
        <w:t>ystemu,</w:t>
      </w:r>
    </w:p>
    <w:p w14:paraId="593A44C0" w14:textId="32339BED" w:rsidR="002611EA" w:rsidRDefault="00851C15" w:rsidP="004F4587">
      <w:pPr>
        <w:pStyle w:val="Akapitzlist"/>
        <w:numPr>
          <w:ilvl w:val="2"/>
          <w:numId w:val="1"/>
        </w:numPr>
        <w:spacing w:after="120" w:line="240" w:lineRule="auto"/>
        <w:ind w:left="1985" w:hanging="709"/>
        <w:contextualSpacing w:val="0"/>
        <w:rPr>
          <w:rFonts w:ascii="Arial Narrow" w:hAnsi="Arial Narrow" w:cs="Arial"/>
        </w:rPr>
      </w:pPr>
      <w:r>
        <w:rPr>
          <w:rFonts w:ascii="Arial Narrow" w:hAnsi="Arial Narrow" w:cs="Arial"/>
        </w:rPr>
        <w:t>w</w:t>
      </w:r>
      <w:r w:rsidR="002611EA" w:rsidRPr="00183A02">
        <w:rPr>
          <w:rFonts w:ascii="Arial Narrow" w:hAnsi="Arial Narrow" w:cs="Arial"/>
        </w:rPr>
        <w:t xml:space="preserve"> celu przystąpienia do naprawy przedstawiciel służb serwisowych wykonawcy zgłosi się do miejsca użytkowania </w:t>
      </w:r>
      <w:r w:rsidR="009F0736">
        <w:rPr>
          <w:rFonts w:ascii="Arial Narrow" w:hAnsi="Arial Narrow" w:cs="Arial"/>
        </w:rPr>
        <w:t>S</w:t>
      </w:r>
      <w:r w:rsidR="002611EA" w:rsidRPr="00183A02">
        <w:rPr>
          <w:rFonts w:ascii="Arial Narrow" w:hAnsi="Arial Narrow" w:cs="Arial"/>
        </w:rPr>
        <w:t xml:space="preserve">ystemu. Jeśli naprawa w siedzibie Zamawiającego nie jest </w:t>
      </w:r>
      <w:r w:rsidR="002611EA" w:rsidRPr="00183A02">
        <w:rPr>
          <w:rFonts w:ascii="Arial Narrow" w:hAnsi="Arial Narrow" w:cs="Arial"/>
        </w:rPr>
        <w:lastRenderedPageBreak/>
        <w:t xml:space="preserve">możliwa, Wykonawca odbierze uszkodzony element </w:t>
      </w:r>
      <w:r w:rsidR="009F0736">
        <w:rPr>
          <w:rFonts w:ascii="Arial Narrow" w:hAnsi="Arial Narrow" w:cs="Arial"/>
        </w:rPr>
        <w:t>S</w:t>
      </w:r>
      <w:r w:rsidR="002611EA" w:rsidRPr="00183A02">
        <w:rPr>
          <w:rFonts w:ascii="Arial Narrow" w:hAnsi="Arial Narrow" w:cs="Arial"/>
        </w:rPr>
        <w:t>ystemu i dostarczy po naprawie na własny kos</w:t>
      </w:r>
      <w:r>
        <w:rPr>
          <w:rFonts w:ascii="Arial Narrow" w:hAnsi="Arial Narrow" w:cs="Arial"/>
        </w:rPr>
        <w:t>zt i na własną odpowiedzialność,</w:t>
      </w:r>
    </w:p>
    <w:p w14:paraId="2B6C7229" w14:textId="3401319D" w:rsidR="002611EA" w:rsidRPr="00794E5E" w:rsidRDefault="00851C15" w:rsidP="004F4587">
      <w:pPr>
        <w:pStyle w:val="Akapitzlist"/>
        <w:numPr>
          <w:ilvl w:val="2"/>
          <w:numId w:val="1"/>
        </w:numPr>
        <w:spacing w:after="120" w:line="240" w:lineRule="auto"/>
        <w:ind w:left="1985" w:hanging="709"/>
        <w:contextualSpacing w:val="0"/>
        <w:rPr>
          <w:rFonts w:ascii="Arial Narrow" w:hAnsi="Arial Narrow" w:cs="Arial"/>
        </w:rPr>
      </w:pPr>
      <w:r>
        <w:rPr>
          <w:rFonts w:ascii="Arial Narrow" w:hAnsi="Arial Narrow" w:cs="Arial"/>
        </w:rPr>
        <w:t>p</w:t>
      </w:r>
      <w:r w:rsidR="002611EA" w:rsidRPr="00183A02">
        <w:rPr>
          <w:rFonts w:ascii="Arial Narrow" w:hAnsi="Arial Narrow" w:cs="Arial"/>
        </w:rPr>
        <w:t xml:space="preserve">o zwrocie naprawionego elementu </w:t>
      </w:r>
      <w:r w:rsidR="009F0736">
        <w:rPr>
          <w:rFonts w:ascii="Arial Narrow" w:hAnsi="Arial Narrow" w:cs="Arial"/>
        </w:rPr>
        <w:t>S</w:t>
      </w:r>
      <w:r w:rsidR="002611EA" w:rsidRPr="00183A02">
        <w:rPr>
          <w:rFonts w:ascii="Arial Narrow" w:hAnsi="Arial Narrow" w:cs="Arial"/>
        </w:rPr>
        <w:t>ystemu</w:t>
      </w:r>
      <w:r w:rsidR="00CD1D3E">
        <w:rPr>
          <w:rFonts w:ascii="Arial Narrow" w:hAnsi="Arial Narrow" w:cs="Arial"/>
        </w:rPr>
        <w:t xml:space="preserve"> i przywrócenia jego stanu z przed </w:t>
      </w:r>
      <w:r w:rsidR="009F0736">
        <w:rPr>
          <w:rFonts w:ascii="Arial Narrow" w:hAnsi="Arial Narrow" w:cs="Arial"/>
        </w:rPr>
        <w:t>A</w:t>
      </w:r>
      <w:r w:rsidR="00CD1D3E">
        <w:rPr>
          <w:rFonts w:ascii="Arial Narrow" w:hAnsi="Arial Narrow" w:cs="Arial"/>
        </w:rPr>
        <w:t>warii (</w:t>
      </w:r>
      <w:r w:rsidR="00CD1D3E" w:rsidRPr="00794E5E">
        <w:rPr>
          <w:rFonts w:ascii="Arial Narrow" w:hAnsi="Arial Narrow" w:cs="Arial"/>
        </w:rPr>
        <w:t>konfiguracji)</w:t>
      </w:r>
      <w:r w:rsidR="002611EA" w:rsidRPr="00794E5E">
        <w:rPr>
          <w:rFonts w:ascii="Arial Narrow" w:hAnsi="Arial Narrow" w:cs="Arial"/>
        </w:rPr>
        <w:t xml:space="preserve"> nastąpi sprawdzenie poprawności funkcjonowania całego </w:t>
      </w:r>
      <w:r w:rsidR="009F0736">
        <w:rPr>
          <w:rFonts w:ascii="Arial Narrow" w:hAnsi="Arial Narrow" w:cs="Arial"/>
        </w:rPr>
        <w:t>S</w:t>
      </w:r>
      <w:r w:rsidR="002611EA" w:rsidRPr="00794E5E">
        <w:rPr>
          <w:rFonts w:ascii="Arial Narrow" w:hAnsi="Arial Narrow" w:cs="Arial"/>
        </w:rPr>
        <w:t>ystemu</w:t>
      </w:r>
      <w:r w:rsidR="004477C9" w:rsidRPr="00794E5E">
        <w:rPr>
          <w:rFonts w:ascii="Arial Narrow" w:hAnsi="Arial Narrow" w:cs="Arial"/>
        </w:rPr>
        <w:t>,</w:t>
      </w:r>
    </w:p>
    <w:p w14:paraId="7A6464C2" w14:textId="1BC2880C" w:rsidR="003A5AE5" w:rsidRDefault="009F0736" w:rsidP="004F4587">
      <w:pPr>
        <w:pStyle w:val="Akapitzlist"/>
        <w:numPr>
          <w:ilvl w:val="2"/>
          <w:numId w:val="1"/>
        </w:numPr>
        <w:spacing w:after="120" w:line="240" w:lineRule="auto"/>
        <w:ind w:left="1985" w:hanging="709"/>
        <w:contextualSpacing w:val="0"/>
        <w:rPr>
          <w:rFonts w:ascii="Arial Narrow" w:hAnsi="Arial Narrow" w:cs="Arial"/>
        </w:rPr>
      </w:pPr>
      <w:r>
        <w:rPr>
          <w:rFonts w:ascii="Arial Narrow" w:hAnsi="Arial Narrow" w:cs="Arial"/>
        </w:rPr>
        <w:t>usunięcie</w:t>
      </w:r>
      <w:r w:rsidRPr="00794E5E">
        <w:rPr>
          <w:rFonts w:ascii="Arial Narrow" w:hAnsi="Arial Narrow" w:cs="Arial"/>
        </w:rPr>
        <w:t xml:space="preserve"> </w:t>
      </w:r>
      <w:r>
        <w:rPr>
          <w:rFonts w:ascii="Arial Narrow" w:hAnsi="Arial Narrow" w:cs="Arial"/>
        </w:rPr>
        <w:t>A</w:t>
      </w:r>
      <w:r w:rsidR="00794E5E" w:rsidRPr="00794E5E">
        <w:rPr>
          <w:rFonts w:ascii="Arial Narrow" w:hAnsi="Arial Narrow" w:cs="Arial"/>
        </w:rPr>
        <w:t xml:space="preserve">warii w szczególności wymiana </w:t>
      </w:r>
      <w:r w:rsidR="003A5AE5" w:rsidRPr="00794E5E">
        <w:rPr>
          <w:rFonts w:ascii="Arial Narrow" w:hAnsi="Arial Narrow" w:cs="Arial"/>
        </w:rPr>
        <w:t xml:space="preserve">jednego z </w:t>
      </w:r>
      <w:r w:rsidR="00245EAB">
        <w:rPr>
          <w:rFonts w:ascii="Arial Narrow" w:hAnsi="Arial Narrow" w:cs="Arial"/>
        </w:rPr>
        <w:t>kontrolerów</w:t>
      </w:r>
      <w:r w:rsidR="003A5AE5" w:rsidRPr="00794E5E">
        <w:rPr>
          <w:rFonts w:ascii="Arial Narrow" w:hAnsi="Arial Narrow" w:cs="Arial"/>
        </w:rPr>
        <w:t xml:space="preserve"> klastra</w:t>
      </w:r>
      <w:r w:rsidR="00245EAB">
        <w:rPr>
          <w:rFonts w:ascii="Arial Narrow" w:hAnsi="Arial Narrow" w:cs="Arial"/>
        </w:rPr>
        <w:t xml:space="preserve"> który uległ</w:t>
      </w:r>
      <w:r w:rsidR="00794E5E" w:rsidRPr="00794E5E">
        <w:rPr>
          <w:rFonts w:ascii="Arial Narrow" w:hAnsi="Arial Narrow" w:cs="Arial"/>
        </w:rPr>
        <w:t xml:space="preserve"> </w:t>
      </w:r>
      <w:r>
        <w:rPr>
          <w:rFonts w:ascii="Arial Narrow" w:hAnsi="Arial Narrow" w:cs="Arial"/>
        </w:rPr>
        <w:t>A</w:t>
      </w:r>
      <w:r w:rsidR="00794E5E" w:rsidRPr="00794E5E">
        <w:rPr>
          <w:rFonts w:ascii="Arial Narrow" w:hAnsi="Arial Narrow" w:cs="Arial"/>
        </w:rPr>
        <w:t>warii, musi nastąpić</w:t>
      </w:r>
      <w:r w:rsidR="003A5AE5" w:rsidRPr="00794E5E">
        <w:rPr>
          <w:rFonts w:ascii="Arial Narrow" w:hAnsi="Arial Narrow" w:cs="Arial"/>
        </w:rPr>
        <w:t xml:space="preserve"> </w:t>
      </w:r>
      <w:r w:rsidR="00794E5E" w:rsidRPr="00794E5E">
        <w:rPr>
          <w:rFonts w:ascii="Arial Narrow" w:hAnsi="Arial Narrow" w:cs="Arial"/>
        </w:rPr>
        <w:t>do końca następnego dnia roboczego od momentu zgłoszenia</w:t>
      </w:r>
      <w:r w:rsidR="00794E5E">
        <w:rPr>
          <w:rFonts w:ascii="Arial Narrow" w:hAnsi="Arial Narrow" w:cs="Arial"/>
        </w:rPr>
        <w:t>.</w:t>
      </w:r>
      <w:r w:rsidR="003A5AE5" w:rsidRPr="00794E5E">
        <w:rPr>
          <w:rFonts w:ascii="Arial Narrow" w:hAnsi="Arial Narrow" w:cs="Arial"/>
        </w:rPr>
        <w:t xml:space="preserve"> </w:t>
      </w:r>
      <w:r w:rsidR="00794E5E">
        <w:rPr>
          <w:rFonts w:ascii="Arial Narrow" w:hAnsi="Arial Narrow" w:cs="Arial"/>
        </w:rPr>
        <w:t>Czas ten może zostać wydłużony</w:t>
      </w:r>
      <w:r w:rsidR="003A5AE5" w:rsidRPr="00794E5E">
        <w:rPr>
          <w:rFonts w:ascii="Arial Narrow" w:hAnsi="Arial Narrow" w:cs="Arial"/>
        </w:rPr>
        <w:t xml:space="preserve"> za zgodą Zamawiającego, maksymalnie do trzech dni</w:t>
      </w:r>
      <w:r w:rsidR="00794E5E" w:rsidRPr="00794E5E">
        <w:rPr>
          <w:rFonts w:ascii="Arial Narrow" w:hAnsi="Arial Narrow" w:cs="Arial"/>
        </w:rPr>
        <w:t xml:space="preserve"> </w:t>
      </w:r>
      <w:r w:rsidR="00794E5E">
        <w:rPr>
          <w:rFonts w:ascii="Arial Narrow" w:hAnsi="Arial Narrow" w:cs="Arial"/>
        </w:rPr>
        <w:t xml:space="preserve">roboczych </w:t>
      </w:r>
      <w:r w:rsidR="00794E5E" w:rsidRPr="00794E5E">
        <w:rPr>
          <w:rFonts w:ascii="Arial Narrow" w:hAnsi="Arial Narrow" w:cs="Arial"/>
        </w:rPr>
        <w:t>(w szczególności</w:t>
      </w:r>
      <w:r w:rsidR="00794E5E">
        <w:rPr>
          <w:rFonts w:ascii="Arial Narrow" w:hAnsi="Arial Narrow" w:cs="Arial"/>
        </w:rPr>
        <w:t xml:space="preserve"> w przypadku</w:t>
      </w:r>
      <w:r w:rsidR="00794E5E" w:rsidRPr="00794E5E">
        <w:rPr>
          <w:rFonts w:ascii="Arial Narrow" w:hAnsi="Arial Narrow" w:cs="Arial"/>
        </w:rPr>
        <w:t xml:space="preserve"> wystąpienia zdarzeń losowych niezależnych od Wykonawcy</w:t>
      </w:r>
      <w:r w:rsidR="00794E5E">
        <w:rPr>
          <w:rFonts w:ascii="Arial Narrow" w:hAnsi="Arial Narrow" w:cs="Arial"/>
        </w:rPr>
        <w:t>)</w:t>
      </w:r>
      <w:r w:rsidR="003A5AE5" w:rsidRPr="00794E5E">
        <w:rPr>
          <w:rFonts w:ascii="Arial Narrow" w:hAnsi="Arial Narrow" w:cs="Arial"/>
        </w:rPr>
        <w:t xml:space="preserve">. </w:t>
      </w:r>
    </w:p>
    <w:p w14:paraId="7D1B989C" w14:textId="4BEA4604" w:rsidR="00701D0A" w:rsidRPr="00794E5E" w:rsidRDefault="00701D0A" w:rsidP="00701D0A">
      <w:pPr>
        <w:pStyle w:val="Akapitzlist"/>
        <w:numPr>
          <w:ilvl w:val="2"/>
          <w:numId w:val="1"/>
        </w:numPr>
        <w:spacing w:after="120" w:line="240" w:lineRule="auto"/>
        <w:ind w:left="1985" w:hanging="709"/>
        <w:contextualSpacing w:val="0"/>
        <w:rPr>
          <w:rFonts w:ascii="Arial Narrow" w:hAnsi="Arial Narrow" w:cs="Arial"/>
        </w:rPr>
      </w:pPr>
      <w:r>
        <w:rPr>
          <w:rFonts w:ascii="Arial Narrow" w:hAnsi="Arial Narrow" w:cs="Arial"/>
        </w:rPr>
        <w:t>usunięcie</w:t>
      </w:r>
      <w:r w:rsidRPr="00794E5E">
        <w:rPr>
          <w:rFonts w:ascii="Arial Narrow" w:hAnsi="Arial Narrow" w:cs="Arial"/>
        </w:rPr>
        <w:t xml:space="preserve"> </w:t>
      </w:r>
      <w:r>
        <w:rPr>
          <w:rFonts w:ascii="Arial Narrow" w:hAnsi="Arial Narrow" w:cs="Arial"/>
        </w:rPr>
        <w:t xml:space="preserve">Usterki </w:t>
      </w:r>
      <w:r w:rsidRPr="00794E5E">
        <w:rPr>
          <w:rFonts w:ascii="Arial Narrow" w:hAnsi="Arial Narrow" w:cs="Arial"/>
        </w:rPr>
        <w:t xml:space="preserve">musi nastąpić </w:t>
      </w:r>
      <w:r>
        <w:rPr>
          <w:rFonts w:ascii="Arial Narrow" w:hAnsi="Arial Narrow" w:cs="Arial"/>
        </w:rPr>
        <w:t xml:space="preserve">w terminie </w:t>
      </w:r>
      <w:r w:rsidRPr="00794E5E">
        <w:rPr>
          <w:rFonts w:ascii="Arial Narrow" w:hAnsi="Arial Narrow" w:cs="Arial"/>
        </w:rPr>
        <w:t xml:space="preserve">do końca </w:t>
      </w:r>
      <w:r>
        <w:rPr>
          <w:rFonts w:ascii="Arial Narrow" w:hAnsi="Arial Narrow" w:cs="Arial"/>
        </w:rPr>
        <w:t xml:space="preserve">piątego </w:t>
      </w:r>
      <w:r w:rsidRPr="00794E5E">
        <w:rPr>
          <w:rFonts w:ascii="Arial Narrow" w:hAnsi="Arial Narrow" w:cs="Arial"/>
        </w:rPr>
        <w:t>dnia roboczego od momentu zgłoszenia</w:t>
      </w:r>
      <w:r>
        <w:rPr>
          <w:rFonts w:ascii="Arial Narrow" w:hAnsi="Arial Narrow" w:cs="Arial"/>
        </w:rPr>
        <w:t>.</w:t>
      </w:r>
      <w:r w:rsidRPr="00794E5E">
        <w:rPr>
          <w:rFonts w:ascii="Arial Narrow" w:hAnsi="Arial Narrow" w:cs="Arial"/>
        </w:rPr>
        <w:t xml:space="preserve"> </w:t>
      </w:r>
    </w:p>
    <w:p w14:paraId="787A6CD2" w14:textId="2E0E5496" w:rsidR="00C820C6" w:rsidRPr="00F3070E" w:rsidRDefault="00C820C6" w:rsidP="00701D0A">
      <w:pPr>
        <w:pStyle w:val="Akapitzlist"/>
        <w:numPr>
          <w:ilvl w:val="2"/>
          <w:numId w:val="1"/>
        </w:numPr>
        <w:spacing w:after="120" w:line="240" w:lineRule="auto"/>
        <w:ind w:left="1985" w:hanging="709"/>
        <w:contextualSpacing w:val="0"/>
        <w:rPr>
          <w:rFonts w:ascii="Arial Narrow" w:hAnsi="Arial Narrow" w:cs="Arial"/>
        </w:rPr>
      </w:pPr>
      <w:r w:rsidRPr="00F3070E">
        <w:rPr>
          <w:rFonts w:ascii="Arial Narrow" w:hAnsi="Arial Narrow" w:cs="Arial"/>
        </w:rPr>
        <w:t xml:space="preserve">Zamawiający dopuszcza dostarczenie na czas naprawy </w:t>
      </w:r>
      <w:r w:rsidR="00701D0A">
        <w:rPr>
          <w:rFonts w:ascii="Arial Narrow" w:hAnsi="Arial Narrow" w:cs="Arial"/>
        </w:rPr>
        <w:t>komponentu</w:t>
      </w:r>
      <w:r w:rsidR="00701D0A" w:rsidRPr="00F3070E">
        <w:rPr>
          <w:rFonts w:ascii="Arial Narrow" w:hAnsi="Arial Narrow" w:cs="Arial"/>
        </w:rPr>
        <w:t xml:space="preserve"> </w:t>
      </w:r>
      <w:r w:rsidRPr="00F3070E">
        <w:rPr>
          <w:rFonts w:ascii="Arial Narrow" w:hAnsi="Arial Narrow" w:cs="Arial"/>
        </w:rPr>
        <w:t xml:space="preserve">zastępczego o parametrach nie gorszych niż </w:t>
      </w:r>
      <w:r w:rsidR="00701D0A">
        <w:rPr>
          <w:rFonts w:ascii="Arial Narrow" w:hAnsi="Arial Narrow" w:cs="Arial"/>
        </w:rPr>
        <w:t xml:space="preserve">komponent </w:t>
      </w:r>
      <w:r w:rsidRPr="00F3070E">
        <w:rPr>
          <w:rFonts w:ascii="Arial Narrow" w:hAnsi="Arial Narrow" w:cs="Arial"/>
        </w:rPr>
        <w:t>podlegając</w:t>
      </w:r>
      <w:r w:rsidR="00701D0A">
        <w:rPr>
          <w:rFonts w:ascii="Arial Narrow" w:hAnsi="Arial Narrow" w:cs="Arial"/>
        </w:rPr>
        <w:t>y</w:t>
      </w:r>
      <w:r w:rsidRPr="00F3070E">
        <w:rPr>
          <w:rFonts w:ascii="Arial Narrow" w:hAnsi="Arial Narrow" w:cs="Arial"/>
        </w:rPr>
        <w:t xml:space="preserve"> naprawie. W takim przypadku cza</w:t>
      </w:r>
      <w:r w:rsidR="00F97AC7" w:rsidRPr="00F3070E">
        <w:rPr>
          <w:rFonts w:ascii="Arial Narrow" w:hAnsi="Arial Narrow" w:cs="Arial"/>
        </w:rPr>
        <w:t>s naprawy zostaje wydłużony do 15</w:t>
      </w:r>
      <w:r w:rsidRPr="00F3070E">
        <w:rPr>
          <w:rFonts w:ascii="Arial Narrow" w:hAnsi="Arial Narrow" w:cs="Arial"/>
        </w:rPr>
        <w:t xml:space="preserve"> </w:t>
      </w:r>
      <w:r w:rsidR="009177F8">
        <w:rPr>
          <w:rFonts w:ascii="Arial Narrow" w:hAnsi="Arial Narrow" w:cs="Arial"/>
        </w:rPr>
        <w:t>D</w:t>
      </w:r>
      <w:r w:rsidRPr="00F3070E">
        <w:rPr>
          <w:rFonts w:ascii="Arial Narrow" w:hAnsi="Arial Narrow" w:cs="Arial"/>
        </w:rPr>
        <w:t>ni roboczych pod warunkiem</w:t>
      </w:r>
      <w:r w:rsidR="00351491" w:rsidRPr="00F3070E">
        <w:rPr>
          <w:rFonts w:ascii="Arial Narrow" w:hAnsi="Arial Narrow" w:cs="Arial"/>
        </w:rPr>
        <w:t>,</w:t>
      </w:r>
      <w:r w:rsidRPr="00F3070E">
        <w:rPr>
          <w:rFonts w:ascii="Arial Narrow" w:hAnsi="Arial Narrow" w:cs="Arial"/>
        </w:rPr>
        <w:t xml:space="preserve"> że </w:t>
      </w:r>
      <w:r w:rsidR="00701D0A">
        <w:rPr>
          <w:rFonts w:ascii="Arial Narrow" w:hAnsi="Arial Narrow" w:cs="Arial"/>
        </w:rPr>
        <w:t xml:space="preserve">komponent </w:t>
      </w:r>
      <w:r w:rsidRPr="00F3070E">
        <w:rPr>
          <w:rFonts w:ascii="Arial Narrow" w:hAnsi="Arial Narrow" w:cs="Arial"/>
        </w:rPr>
        <w:t>zastępcz</w:t>
      </w:r>
      <w:r w:rsidR="009F0736">
        <w:rPr>
          <w:rFonts w:ascii="Arial Narrow" w:hAnsi="Arial Narrow" w:cs="Arial"/>
        </w:rPr>
        <w:t>y</w:t>
      </w:r>
      <w:r w:rsidRPr="00F3070E">
        <w:rPr>
          <w:rFonts w:ascii="Arial Narrow" w:hAnsi="Arial Narrow" w:cs="Arial"/>
        </w:rPr>
        <w:t xml:space="preserve"> zostanie dostarczon</w:t>
      </w:r>
      <w:r w:rsidR="009F0736">
        <w:rPr>
          <w:rFonts w:ascii="Arial Narrow" w:hAnsi="Arial Narrow" w:cs="Arial"/>
        </w:rPr>
        <w:t>y</w:t>
      </w:r>
      <w:r w:rsidRPr="00F3070E">
        <w:rPr>
          <w:rFonts w:ascii="Arial Narrow" w:hAnsi="Arial Narrow" w:cs="Arial"/>
        </w:rPr>
        <w:t xml:space="preserve"> </w:t>
      </w:r>
      <w:r w:rsidR="00F3070E" w:rsidRPr="00F3070E">
        <w:rPr>
          <w:rFonts w:ascii="Arial Narrow" w:hAnsi="Arial Narrow" w:cs="Arial"/>
        </w:rPr>
        <w:t>i skonfigurowan</w:t>
      </w:r>
      <w:r w:rsidR="009F0736">
        <w:rPr>
          <w:rFonts w:ascii="Arial Narrow" w:hAnsi="Arial Narrow" w:cs="Arial"/>
        </w:rPr>
        <w:t>y</w:t>
      </w:r>
      <w:r w:rsidR="00F3070E" w:rsidRPr="00F3070E">
        <w:rPr>
          <w:rFonts w:ascii="Arial Narrow" w:hAnsi="Arial Narrow" w:cs="Arial"/>
        </w:rPr>
        <w:t xml:space="preserve"> </w:t>
      </w:r>
      <w:r w:rsidRPr="00F3070E">
        <w:rPr>
          <w:rFonts w:ascii="Arial Narrow" w:hAnsi="Arial Narrow" w:cs="Arial"/>
        </w:rPr>
        <w:t xml:space="preserve">w terminie </w:t>
      </w:r>
      <w:r w:rsidR="00F3070E" w:rsidRPr="00F3070E">
        <w:rPr>
          <w:rFonts w:ascii="Arial Narrow" w:hAnsi="Arial Narrow" w:cs="Arial"/>
        </w:rPr>
        <w:t>do końca następnego dnia roboczego od momentu zgłoszenia</w:t>
      </w:r>
      <w:r w:rsidRPr="00F3070E">
        <w:rPr>
          <w:rFonts w:ascii="Arial Narrow" w:hAnsi="Arial Narrow" w:cs="Arial"/>
        </w:rPr>
        <w:t xml:space="preserve">. Wykonawca zobowiązany jest do odtworzenia konfiguracji na </w:t>
      </w:r>
      <w:r w:rsidR="00701D0A">
        <w:rPr>
          <w:rFonts w:ascii="Arial Narrow" w:hAnsi="Arial Narrow" w:cs="Arial"/>
        </w:rPr>
        <w:t xml:space="preserve">komponencie </w:t>
      </w:r>
      <w:r w:rsidRPr="00F3070E">
        <w:rPr>
          <w:rFonts w:ascii="Arial Narrow" w:hAnsi="Arial Narrow" w:cs="Arial"/>
        </w:rPr>
        <w:t>zastępczym oraz jej usunięci</w:t>
      </w:r>
      <w:r w:rsidR="008C4D6E" w:rsidRPr="00F3070E">
        <w:rPr>
          <w:rFonts w:ascii="Arial Narrow" w:hAnsi="Arial Narrow" w:cs="Arial"/>
        </w:rPr>
        <w:t>a</w:t>
      </w:r>
      <w:r w:rsidRPr="00F3070E">
        <w:rPr>
          <w:rFonts w:ascii="Arial Narrow" w:hAnsi="Arial Narrow" w:cs="Arial"/>
        </w:rPr>
        <w:t xml:space="preserve"> w momencie zwrotu.</w:t>
      </w:r>
    </w:p>
    <w:p w14:paraId="0BADA85B" w14:textId="4C06FF2B" w:rsidR="002611EA" w:rsidRPr="00183A02"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183A02">
        <w:rPr>
          <w:rFonts w:ascii="Arial Narrow" w:hAnsi="Arial Narrow" w:cs="Arial"/>
        </w:rPr>
        <w:t xml:space="preserve">W trakcie trwania umowy usługi gwarancyjne producenta dla </w:t>
      </w:r>
      <w:r w:rsidR="001E0DA9">
        <w:rPr>
          <w:rFonts w:ascii="Arial Narrow" w:hAnsi="Arial Narrow" w:cs="Arial"/>
        </w:rPr>
        <w:t xml:space="preserve">posiadanych przez Zamawiającego </w:t>
      </w:r>
      <w:r w:rsidRPr="00183A02">
        <w:rPr>
          <w:rFonts w:ascii="Arial Narrow" w:hAnsi="Arial Narrow" w:cs="Arial"/>
        </w:rPr>
        <w:t>urządzeń</w:t>
      </w:r>
      <w:r w:rsidR="001E0DA9">
        <w:rPr>
          <w:rFonts w:ascii="Arial Narrow" w:hAnsi="Arial Narrow" w:cs="Arial"/>
        </w:rPr>
        <w:t xml:space="preserve"> i oprogramowania,</w:t>
      </w:r>
      <w:r w:rsidR="00F147DF">
        <w:rPr>
          <w:rFonts w:ascii="Arial Narrow" w:hAnsi="Arial Narrow" w:cs="Arial"/>
        </w:rPr>
        <w:t xml:space="preserve"> wchodzących w skład </w:t>
      </w:r>
      <w:r w:rsidR="009F0736">
        <w:rPr>
          <w:rFonts w:ascii="Arial Narrow" w:hAnsi="Arial Narrow" w:cs="Arial"/>
        </w:rPr>
        <w:t>S</w:t>
      </w:r>
      <w:r w:rsidRPr="00183A02">
        <w:rPr>
          <w:rFonts w:ascii="Arial Narrow" w:hAnsi="Arial Narrow" w:cs="Arial"/>
        </w:rPr>
        <w:t>ystem</w:t>
      </w:r>
      <w:r w:rsidR="006B15F9">
        <w:rPr>
          <w:rFonts w:ascii="Arial Narrow" w:hAnsi="Arial Narrow" w:cs="Arial"/>
        </w:rPr>
        <w:t>u</w:t>
      </w:r>
      <w:r w:rsidRPr="00183A02">
        <w:rPr>
          <w:rFonts w:ascii="Arial Narrow" w:hAnsi="Arial Narrow" w:cs="Arial"/>
        </w:rPr>
        <w:t>, świadczone będą za pośrednictwem Wykonawcy.</w:t>
      </w:r>
    </w:p>
    <w:p w14:paraId="20206C79" w14:textId="3FFF3916" w:rsidR="002611EA" w:rsidRPr="00183A02"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183A02">
        <w:rPr>
          <w:rFonts w:ascii="Arial Narrow" w:hAnsi="Arial Narrow" w:cs="Arial"/>
        </w:rPr>
        <w:t xml:space="preserve">W przypadku wystąpienia </w:t>
      </w:r>
      <w:r w:rsidR="00701D0A">
        <w:rPr>
          <w:rFonts w:ascii="Arial Narrow" w:hAnsi="Arial Narrow" w:cs="Arial"/>
        </w:rPr>
        <w:t>W</w:t>
      </w:r>
      <w:r w:rsidRPr="00183A02">
        <w:rPr>
          <w:rFonts w:ascii="Arial Narrow" w:hAnsi="Arial Narrow" w:cs="Arial"/>
        </w:rPr>
        <w:t xml:space="preserve">ad w opracowanych dokumentach, o których mowa w </w:t>
      </w:r>
      <w:r w:rsidR="00BB4C38" w:rsidRPr="00DF3116">
        <w:rPr>
          <w:rFonts w:ascii="Arial Narrow" w:hAnsi="Arial Narrow" w:cs="Arial"/>
        </w:rPr>
        <w:t>pkt 4</w:t>
      </w:r>
      <w:r w:rsidR="00985279" w:rsidRPr="00DF3116">
        <w:rPr>
          <w:rFonts w:ascii="Arial Narrow" w:hAnsi="Arial Narrow" w:cs="Arial"/>
        </w:rPr>
        <w:t>.</w:t>
      </w:r>
      <w:r w:rsidR="007B3AC9" w:rsidRPr="00DF3116">
        <w:rPr>
          <w:rFonts w:ascii="Arial Narrow" w:hAnsi="Arial Narrow" w:cs="Arial"/>
        </w:rPr>
        <w:t>3</w:t>
      </w:r>
      <w:r w:rsidR="009D76BA" w:rsidRPr="00DF3116">
        <w:rPr>
          <w:rFonts w:ascii="Arial Narrow" w:hAnsi="Arial Narrow" w:cs="Arial"/>
        </w:rPr>
        <w:t>.</w:t>
      </w:r>
      <w:r w:rsidRPr="00D72603">
        <w:rPr>
          <w:rFonts w:ascii="Arial Narrow" w:hAnsi="Arial Narrow" w:cs="Arial"/>
        </w:rPr>
        <w:t>,</w:t>
      </w:r>
      <w:r w:rsidRPr="00183A02">
        <w:rPr>
          <w:rFonts w:ascii="Arial Narrow" w:hAnsi="Arial Narrow" w:cs="Arial"/>
        </w:rPr>
        <w:t xml:space="preserve"> Zamawiający ma prawo żądać ich usunięcia w terminie </w:t>
      </w:r>
      <w:r w:rsidR="000176DD">
        <w:rPr>
          <w:rFonts w:ascii="Arial Narrow" w:hAnsi="Arial Narrow" w:cs="Arial"/>
        </w:rPr>
        <w:t>5</w:t>
      </w:r>
      <w:r w:rsidR="000176DD" w:rsidRPr="00183A02">
        <w:rPr>
          <w:rFonts w:ascii="Arial Narrow" w:hAnsi="Arial Narrow" w:cs="Arial"/>
        </w:rPr>
        <w:t xml:space="preserve"> </w:t>
      </w:r>
      <w:r w:rsidR="009177F8">
        <w:rPr>
          <w:rFonts w:ascii="Arial Narrow" w:hAnsi="Arial Narrow" w:cs="Arial"/>
        </w:rPr>
        <w:t>D</w:t>
      </w:r>
      <w:r w:rsidRPr="00183A02">
        <w:rPr>
          <w:rFonts w:ascii="Arial Narrow" w:hAnsi="Arial Narrow" w:cs="Arial"/>
        </w:rPr>
        <w:t xml:space="preserve">ni </w:t>
      </w:r>
      <w:r w:rsidR="009177F8">
        <w:rPr>
          <w:rFonts w:ascii="Arial Narrow" w:hAnsi="Arial Narrow" w:cs="Arial"/>
        </w:rPr>
        <w:t>r</w:t>
      </w:r>
      <w:r w:rsidRPr="00183A02">
        <w:rPr>
          <w:rFonts w:ascii="Arial Narrow" w:hAnsi="Arial Narrow" w:cs="Arial"/>
        </w:rPr>
        <w:t xml:space="preserve">oboczych od daty zawiadomienia Wykonawcy (naniesienie uzupełnień i poprawek na wszystkich egzemplarzach dostarczonych Zamawiającemu), pod rygorem naliczania kar umownych na zasadach określonych w </w:t>
      </w:r>
      <w:r w:rsidR="00351491">
        <w:rPr>
          <w:rFonts w:ascii="Arial Narrow" w:hAnsi="Arial Narrow" w:cs="Arial"/>
        </w:rPr>
        <w:t>u</w:t>
      </w:r>
      <w:r w:rsidRPr="00183A02">
        <w:rPr>
          <w:rFonts w:ascii="Arial Narrow" w:hAnsi="Arial Narrow" w:cs="Arial"/>
        </w:rPr>
        <w:t>mowie.</w:t>
      </w:r>
    </w:p>
    <w:p w14:paraId="16EE2764" w14:textId="77777777" w:rsidR="002611EA" w:rsidRDefault="002611EA" w:rsidP="004F4587">
      <w:pPr>
        <w:pStyle w:val="Akapitzlist"/>
        <w:numPr>
          <w:ilvl w:val="1"/>
          <w:numId w:val="1"/>
        </w:numPr>
        <w:spacing w:after="120" w:line="240" w:lineRule="auto"/>
        <w:ind w:left="1276" w:hanging="567"/>
        <w:contextualSpacing w:val="0"/>
        <w:rPr>
          <w:rFonts w:ascii="Arial Narrow" w:hAnsi="Arial Narrow" w:cs="Arial"/>
        </w:rPr>
      </w:pPr>
      <w:r w:rsidRPr="00183A02">
        <w:rPr>
          <w:rFonts w:ascii="Arial Narrow" w:hAnsi="Arial Narrow" w:cs="Arial"/>
        </w:rPr>
        <w:t>Udzielon</w:t>
      </w:r>
      <w:r w:rsidR="00002C9E">
        <w:rPr>
          <w:rFonts w:ascii="Arial Narrow" w:hAnsi="Arial Narrow" w:cs="Arial"/>
        </w:rPr>
        <w:t>a</w:t>
      </w:r>
      <w:r w:rsidRPr="00183A02">
        <w:rPr>
          <w:rFonts w:ascii="Arial Narrow" w:hAnsi="Arial Narrow" w:cs="Arial"/>
        </w:rPr>
        <w:t xml:space="preserve"> gwarancj</w:t>
      </w:r>
      <w:r w:rsidR="00002C9E">
        <w:rPr>
          <w:rFonts w:ascii="Arial Narrow" w:hAnsi="Arial Narrow" w:cs="Arial"/>
        </w:rPr>
        <w:t>a</w:t>
      </w:r>
      <w:r w:rsidRPr="00183A02">
        <w:rPr>
          <w:rFonts w:ascii="Arial Narrow" w:hAnsi="Arial Narrow" w:cs="Arial"/>
        </w:rPr>
        <w:t xml:space="preserve"> nie </w:t>
      </w:r>
      <w:r w:rsidR="00002C9E">
        <w:rPr>
          <w:rFonts w:ascii="Arial Narrow" w:hAnsi="Arial Narrow" w:cs="Arial"/>
        </w:rPr>
        <w:t xml:space="preserve">może </w:t>
      </w:r>
      <w:r w:rsidRPr="00183A02">
        <w:rPr>
          <w:rFonts w:ascii="Arial Narrow" w:hAnsi="Arial Narrow" w:cs="Arial"/>
        </w:rPr>
        <w:t>ograniczać praw Zamawiającego do użytkowania system</w:t>
      </w:r>
      <w:r w:rsidR="003275D0">
        <w:rPr>
          <w:rFonts w:ascii="Arial Narrow" w:hAnsi="Arial Narrow" w:cs="Arial"/>
        </w:rPr>
        <w:t>u</w:t>
      </w:r>
      <w:r w:rsidRPr="00183A02">
        <w:rPr>
          <w:rFonts w:ascii="Arial Narrow" w:hAnsi="Arial Narrow" w:cs="Arial"/>
        </w:rPr>
        <w:t xml:space="preserve">, </w:t>
      </w:r>
      <w:r w:rsidR="000022CF">
        <w:rPr>
          <w:rFonts w:ascii="Arial Narrow" w:hAnsi="Arial Narrow" w:cs="Arial"/>
        </w:rPr>
        <w:br/>
      </w:r>
      <w:r w:rsidRPr="00183A02">
        <w:rPr>
          <w:rFonts w:ascii="Arial Narrow" w:hAnsi="Arial Narrow" w:cs="Arial"/>
        </w:rPr>
        <w:t>zgodnie z zasadami sztuki, przez wykwalifikowany personel Zamawiającego.</w:t>
      </w:r>
    </w:p>
    <w:p w14:paraId="4969DB1A" w14:textId="3BF372DF" w:rsidR="001B2E90" w:rsidRPr="00C9751E" w:rsidRDefault="001B2E90" w:rsidP="004F4587">
      <w:pPr>
        <w:pStyle w:val="Akapitzlist"/>
        <w:numPr>
          <w:ilvl w:val="1"/>
          <w:numId w:val="1"/>
        </w:numPr>
        <w:spacing w:after="120" w:line="240" w:lineRule="auto"/>
        <w:ind w:left="1276" w:hanging="567"/>
        <w:contextualSpacing w:val="0"/>
        <w:rPr>
          <w:rFonts w:ascii="Arial Narrow" w:hAnsi="Arial Narrow" w:cs="Arial"/>
        </w:rPr>
      </w:pPr>
      <w:r w:rsidRPr="001B2E90">
        <w:rPr>
          <w:rFonts w:ascii="Arial Narrow" w:hAnsi="Arial Narrow" w:cs="Arial"/>
        </w:rPr>
        <w:t xml:space="preserve">Potwierdzeniem realizacji </w:t>
      </w:r>
      <w:r>
        <w:rPr>
          <w:rFonts w:ascii="Arial Narrow" w:hAnsi="Arial Narrow" w:cs="Arial"/>
        </w:rPr>
        <w:t>usług gwarancyjnych</w:t>
      </w:r>
      <w:r w:rsidRPr="001B2E90">
        <w:rPr>
          <w:rFonts w:ascii="Arial Narrow" w:hAnsi="Arial Narrow" w:cs="Arial"/>
        </w:rPr>
        <w:t xml:space="preserve"> będzie protokół odbioru bez uwag, podpisany przez przedstawicieli Zamawiającego i </w:t>
      </w:r>
      <w:r w:rsidRPr="00C9751E">
        <w:rPr>
          <w:rFonts w:ascii="Arial Narrow" w:hAnsi="Arial Narrow" w:cs="Arial"/>
        </w:rPr>
        <w:t>Wykonawcy</w:t>
      </w:r>
      <w:r w:rsidR="00C9751E" w:rsidRPr="00C9751E">
        <w:rPr>
          <w:rFonts w:ascii="Arial Narrow" w:hAnsi="Arial Narrow" w:cs="Arial"/>
        </w:rPr>
        <w:t xml:space="preserve">, </w:t>
      </w:r>
      <w:r w:rsidR="00C9751E" w:rsidRPr="004F4587">
        <w:rPr>
          <w:rFonts w:ascii="Arial Narrow" w:hAnsi="Arial Narrow" w:cs="Arial"/>
        </w:rPr>
        <w:t xml:space="preserve">wg wzoru określonego w pkt </w:t>
      </w:r>
      <w:r w:rsidR="00E27542">
        <w:rPr>
          <w:rFonts w:ascii="Arial Narrow" w:hAnsi="Arial Narrow" w:cs="Arial"/>
        </w:rPr>
        <w:t>20</w:t>
      </w:r>
      <w:r w:rsidR="00C9751E" w:rsidRPr="004F4587">
        <w:rPr>
          <w:rFonts w:ascii="Arial Narrow" w:hAnsi="Arial Narrow" w:cs="Arial"/>
        </w:rPr>
        <w:t>.</w:t>
      </w:r>
    </w:p>
    <w:p w14:paraId="7D0761FD" w14:textId="074E8C1D" w:rsidR="00150E2D" w:rsidRDefault="00507AE8" w:rsidP="00D41D1C">
      <w:pPr>
        <w:pStyle w:val="Nagwek1"/>
      </w:pPr>
      <w:bookmarkStart w:id="57" w:name="_Toc99700555"/>
      <w:r>
        <w:t>W</w:t>
      </w:r>
      <w:r w:rsidR="00150E2D" w:rsidRPr="004147BA">
        <w:t xml:space="preserve">ymagania Zamawiającego dotyczące przeprowadzenia </w:t>
      </w:r>
      <w:r w:rsidR="00D41D1C">
        <w:t>c</w:t>
      </w:r>
      <w:r w:rsidR="00150E2D" w:rsidRPr="004147BA">
        <w:t>ertyfikowanego szkolenia</w:t>
      </w:r>
      <w:bookmarkEnd w:id="57"/>
      <w:r w:rsidR="00150E2D" w:rsidRPr="004147BA">
        <w:t xml:space="preserve"> </w:t>
      </w:r>
    </w:p>
    <w:p w14:paraId="1F47162E" w14:textId="3FB4CB27" w:rsidR="00140B99" w:rsidRPr="002D7475" w:rsidRDefault="00140B99" w:rsidP="00291765">
      <w:pPr>
        <w:pStyle w:val="Akapitzlist"/>
        <w:numPr>
          <w:ilvl w:val="1"/>
          <w:numId w:val="1"/>
        </w:numPr>
        <w:spacing w:before="120" w:after="120" w:line="240" w:lineRule="auto"/>
        <w:ind w:left="1276" w:hanging="567"/>
        <w:contextualSpacing w:val="0"/>
        <w:rPr>
          <w:rFonts w:ascii="Arial Narrow" w:hAnsi="Arial Narrow" w:cs="Arial"/>
        </w:rPr>
      </w:pPr>
      <w:bookmarkStart w:id="58" w:name="_Toc37087075"/>
      <w:bookmarkStart w:id="59" w:name="_Toc43205487"/>
      <w:bookmarkStart w:id="60" w:name="_Toc54609055"/>
      <w:bookmarkStart w:id="61" w:name="_Toc54710636"/>
      <w:bookmarkStart w:id="62" w:name="_Toc54962341"/>
      <w:bookmarkStart w:id="63" w:name="_Toc58698848"/>
      <w:bookmarkStart w:id="64" w:name="_Toc58837212"/>
      <w:r w:rsidRPr="002D7475">
        <w:rPr>
          <w:rFonts w:ascii="Arial Narrow" w:hAnsi="Arial Narrow" w:cs="Arial"/>
        </w:rPr>
        <w:t>Wykonawca zorgan</w:t>
      </w:r>
      <w:r w:rsidR="004A1B7B" w:rsidRPr="002D7475">
        <w:rPr>
          <w:rFonts w:ascii="Arial Narrow" w:hAnsi="Arial Narrow" w:cs="Arial"/>
        </w:rPr>
        <w:t>izuje certyfikowane szkolenie z</w:t>
      </w:r>
      <w:r w:rsidRPr="002D7475">
        <w:rPr>
          <w:rFonts w:ascii="Arial Narrow" w:hAnsi="Arial Narrow" w:cs="Arial"/>
        </w:rPr>
        <w:t xml:space="preserve"> </w:t>
      </w:r>
      <w:r w:rsidR="004A1B7B" w:rsidRPr="002D7475">
        <w:rPr>
          <w:rFonts w:ascii="Arial Narrow" w:hAnsi="Arial Narrow" w:cs="Arial"/>
        </w:rPr>
        <w:t>wdrożonego</w:t>
      </w:r>
      <w:r w:rsidRPr="002D7475">
        <w:rPr>
          <w:rFonts w:ascii="Arial Narrow" w:hAnsi="Arial Narrow" w:cs="Arial"/>
        </w:rPr>
        <w:t xml:space="preserve"> </w:t>
      </w:r>
      <w:r w:rsidR="00811D10">
        <w:rPr>
          <w:rFonts w:ascii="Arial Narrow" w:hAnsi="Arial Narrow" w:cs="Arial"/>
        </w:rPr>
        <w:t>S</w:t>
      </w:r>
      <w:r w:rsidRPr="002D7475">
        <w:rPr>
          <w:rFonts w:ascii="Arial Narrow" w:hAnsi="Arial Narrow" w:cs="Arial"/>
        </w:rPr>
        <w:t xml:space="preserve">ystemu, dla jednej grupy administratorów, składającej się </w:t>
      </w:r>
      <w:r w:rsidR="00351491" w:rsidRPr="002D7475">
        <w:rPr>
          <w:rFonts w:ascii="Arial Narrow" w:hAnsi="Arial Narrow" w:cs="Arial"/>
        </w:rPr>
        <w:t xml:space="preserve">z </w:t>
      </w:r>
      <w:r w:rsidR="005B28AD">
        <w:rPr>
          <w:rFonts w:ascii="Arial Narrow" w:hAnsi="Arial Narrow" w:cs="Arial"/>
        </w:rPr>
        <w:t>3</w:t>
      </w:r>
      <w:r w:rsidRPr="002D7475">
        <w:rPr>
          <w:rFonts w:ascii="Arial Narrow" w:hAnsi="Arial Narrow" w:cs="Arial"/>
        </w:rPr>
        <w:t xml:space="preserve"> osób, w ośrodku szkoleniowym producenta na terenie Warszawy, </w:t>
      </w:r>
      <w:bookmarkEnd w:id="58"/>
      <w:bookmarkEnd w:id="59"/>
      <w:bookmarkEnd w:id="60"/>
      <w:bookmarkEnd w:id="61"/>
      <w:bookmarkEnd w:id="62"/>
      <w:bookmarkEnd w:id="63"/>
      <w:bookmarkEnd w:id="64"/>
      <w:r w:rsidR="00701D0A" w:rsidRPr="00F63B1D">
        <w:rPr>
          <w:rFonts w:ascii="Arial Narrow" w:hAnsi="Arial Narrow" w:cs="Arial"/>
        </w:rPr>
        <w:t>albo z wykorzystaniem narzędzia do nauki zdalnej (wyboru dokonuje Zamawiający).</w:t>
      </w:r>
    </w:p>
    <w:p w14:paraId="052AB283" w14:textId="77777777" w:rsidR="00140B99" w:rsidRPr="002D7475" w:rsidRDefault="00140B99" w:rsidP="002D7475">
      <w:pPr>
        <w:pStyle w:val="Akapitzlist"/>
        <w:numPr>
          <w:ilvl w:val="1"/>
          <w:numId w:val="1"/>
        </w:numPr>
        <w:spacing w:after="120" w:line="240" w:lineRule="auto"/>
        <w:ind w:left="1276" w:hanging="567"/>
        <w:contextualSpacing w:val="0"/>
        <w:rPr>
          <w:rFonts w:ascii="Arial Narrow" w:hAnsi="Arial Narrow" w:cs="Arial"/>
        </w:rPr>
      </w:pPr>
      <w:bookmarkStart w:id="65" w:name="_Toc37087076"/>
      <w:bookmarkStart w:id="66" w:name="_Toc43205488"/>
      <w:bookmarkStart w:id="67" w:name="_Toc54609056"/>
      <w:bookmarkStart w:id="68" w:name="_Toc54710637"/>
      <w:bookmarkStart w:id="69" w:name="_Toc54962342"/>
      <w:bookmarkStart w:id="70" w:name="_Toc58698849"/>
      <w:bookmarkStart w:id="71" w:name="_Toc58837213"/>
      <w:r w:rsidRPr="002D7475">
        <w:rPr>
          <w:rFonts w:ascii="Arial Narrow" w:hAnsi="Arial Narrow" w:cs="Arial"/>
        </w:rPr>
        <w:t xml:space="preserve">Szkolenie rozpocznie się w terminie nie przekraczającym 90 dni od momentu wysłania </w:t>
      </w:r>
      <w:r w:rsidR="00351491" w:rsidRPr="002D7475">
        <w:rPr>
          <w:rFonts w:ascii="Arial Narrow" w:hAnsi="Arial Narrow" w:cs="Arial"/>
        </w:rPr>
        <w:t xml:space="preserve">(e-mail) </w:t>
      </w:r>
      <w:r w:rsidRPr="002D7475">
        <w:rPr>
          <w:rFonts w:ascii="Arial Narrow" w:hAnsi="Arial Narrow" w:cs="Arial"/>
        </w:rPr>
        <w:t>zapotrzebowania do  Wykonawcy przez Zamawiającego. Termin i miejsce certyfikowanego szkolenia zostanie uzgodnione z Zamawiającym z co najmniej dwutygodniowym wyprzedzeniem.</w:t>
      </w:r>
      <w:bookmarkEnd w:id="65"/>
      <w:bookmarkEnd w:id="66"/>
      <w:bookmarkEnd w:id="67"/>
      <w:bookmarkEnd w:id="68"/>
      <w:bookmarkEnd w:id="69"/>
      <w:bookmarkEnd w:id="70"/>
      <w:bookmarkEnd w:id="71"/>
    </w:p>
    <w:p w14:paraId="520F1039" w14:textId="4F6AF4A2" w:rsidR="00140B99" w:rsidRPr="002D7475" w:rsidRDefault="00140B99" w:rsidP="002D7475">
      <w:pPr>
        <w:pStyle w:val="Akapitzlist"/>
        <w:numPr>
          <w:ilvl w:val="1"/>
          <w:numId w:val="1"/>
        </w:numPr>
        <w:spacing w:after="120" w:line="240" w:lineRule="auto"/>
        <w:ind w:left="1276" w:hanging="567"/>
        <w:contextualSpacing w:val="0"/>
        <w:rPr>
          <w:rFonts w:ascii="Arial Narrow" w:hAnsi="Arial Narrow" w:cs="Arial"/>
        </w:rPr>
      </w:pPr>
      <w:bookmarkStart w:id="72" w:name="_Toc37087077"/>
      <w:bookmarkStart w:id="73" w:name="_Toc43205489"/>
      <w:bookmarkStart w:id="74" w:name="_Toc54609057"/>
      <w:bookmarkStart w:id="75" w:name="_Toc54710638"/>
      <w:bookmarkStart w:id="76" w:name="_Toc54962343"/>
      <w:bookmarkStart w:id="77" w:name="_Toc58698850"/>
      <w:bookmarkStart w:id="78" w:name="_Toc58837214"/>
      <w:r w:rsidRPr="002D7475">
        <w:rPr>
          <w:rFonts w:ascii="Arial Narrow" w:hAnsi="Arial Narrow" w:cs="Arial"/>
        </w:rPr>
        <w:t>Certyfikowane szkoleni</w:t>
      </w:r>
      <w:r w:rsidR="004147BA" w:rsidRPr="002D7475">
        <w:rPr>
          <w:rFonts w:ascii="Arial Narrow" w:hAnsi="Arial Narrow" w:cs="Arial"/>
        </w:rPr>
        <w:t>e musi trwać mini</w:t>
      </w:r>
      <w:r w:rsidR="00351491" w:rsidRPr="002D7475">
        <w:rPr>
          <w:rFonts w:ascii="Arial Narrow" w:hAnsi="Arial Narrow" w:cs="Arial"/>
        </w:rPr>
        <w:t>malnie</w:t>
      </w:r>
      <w:r w:rsidR="00E865D3" w:rsidRPr="002D7475">
        <w:rPr>
          <w:rFonts w:ascii="Arial Narrow" w:hAnsi="Arial Narrow" w:cs="Arial"/>
        </w:rPr>
        <w:t xml:space="preserve"> 3</w:t>
      </w:r>
      <w:r w:rsidR="00701D0A">
        <w:rPr>
          <w:rFonts w:ascii="Arial Narrow" w:hAnsi="Arial Narrow" w:cs="Arial"/>
        </w:rPr>
        <w:t xml:space="preserve"> dni</w:t>
      </w:r>
      <w:r w:rsidRPr="002D7475">
        <w:rPr>
          <w:rFonts w:ascii="Arial Narrow" w:hAnsi="Arial Narrow" w:cs="Arial"/>
        </w:rPr>
        <w:t>, 6 godzin dziennie efektywnych zajęć prowadzonych w języku polskim.</w:t>
      </w:r>
      <w:bookmarkEnd w:id="72"/>
      <w:bookmarkEnd w:id="73"/>
      <w:bookmarkEnd w:id="74"/>
      <w:bookmarkEnd w:id="75"/>
      <w:bookmarkEnd w:id="76"/>
      <w:bookmarkEnd w:id="77"/>
      <w:bookmarkEnd w:id="78"/>
      <w:r w:rsidRPr="002D7475">
        <w:rPr>
          <w:rFonts w:ascii="Arial Narrow" w:hAnsi="Arial Narrow" w:cs="Arial"/>
        </w:rPr>
        <w:t xml:space="preserve"> </w:t>
      </w:r>
    </w:p>
    <w:p w14:paraId="26EE433C" w14:textId="6D1D5A1E" w:rsidR="00140B99" w:rsidRPr="002D7475" w:rsidRDefault="007F647D" w:rsidP="002D7475">
      <w:pPr>
        <w:pStyle w:val="Akapitzlist"/>
        <w:numPr>
          <w:ilvl w:val="1"/>
          <w:numId w:val="1"/>
        </w:numPr>
        <w:spacing w:after="120" w:line="240" w:lineRule="auto"/>
        <w:ind w:left="1276" w:hanging="567"/>
        <w:contextualSpacing w:val="0"/>
        <w:rPr>
          <w:rFonts w:ascii="Arial Narrow" w:hAnsi="Arial Narrow" w:cs="Arial"/>
        </w:rPr>
      </w:pPr>
      <w:bookmarkStart w:id="79" w:name="_Toc37087078"/>
      <w:bookmarkStart w:id="80" w:name="_Toc43205490"/>
      <w:bookmarkStart w:id="81" w:name="_Toc54609058"/>
      <w:bookmarkStart w:id="82" w:name="_Toc54710639"/>
      <w:bookmarkStart w:id="83" w:name="_Toc54962344"/>
      <w:bookmarkStart w:id="84" w:name="_Toc58698851"/>
      <w:bookmarkStart w:id="85" w:name="_Toc58837215"/>
      <w:r w:rsidRPr="002D7475">
        <w:rPr>
          <w:rFonts w:ascii="Arial Narrow" w:hAnsi="Arial Narrow" w:cs="Arial"/>
        </w:rPr>
        <w:t>S</w:t>
      </w:r>
      <w:r w:rsidR="00140B99" w:rsidRPr="002D7475">
        <w:rPr>
          <w:rFonts w:ascii="Arial Narrow" w:hAnsi="Arial Narrow" w:cs="Arial"/>
        </w:rPr>
        <w:t>zkolenie musi być prowadzone przez</w:t>
      </w:r>
      <w:r w:rsidRPr="002D7475">
        <w:rPr>
          <w:rFonts w:ascii="Arial Narrow" w:hAnsi="Arial Narrow" w:cs="Arial"/>
        </w:rPr>
        <w:t xml:space="preserve"> </w:t>
      </w:r>
      <w:r w:rsidR="000D57FB">
        <w:rPr>
          <w:rFonts w:ascii="Arial Narrow" w:hAnsi="Arial Narrow" w:cs="Arial"/>
        </w:rPr>
        <w:t xml:space="preserve">osobę </w:t>
      </w:r>
      <w:r w:rsidRPr="002D7475">
        <w:rPr>
          <w:rFonts w:ascii="Arial Narrow" w:hAnsi="Arial Narrow" w:cs="Arial"/>
        </w:rPr>
        <w:t>posiadając</w:t>
      </w:r>
      <w:r w:rsidR="000D57FB">
        <w:rPr>
          <w:rFonts w:ascii="Arial Narrow" w:hAnsi="Arial Narrow" w:cs="Arial"/>
        </w:rPr>
        <w:t>ą</w:t>
      </w:r>
      <w:r w:rsidRPr="002D7475">
        <w:rPr>
          <w:rFonts w:ascii="Arial Narrow" w:hAnsi="Arial Narrow" w:cs="Arial"/>
        </w:rPr>
        <w:t xml:space="preserve"> stosowny certyfikat</w:t>
      </w:r>
      <w:r w:rsidR="00140B99" w:rsidRPr="002D7475">
        <w:rPr>
          <w:rFonts w:ascii="Arial Narrow" w:hAnsi="Arial Narrow" w:cs="Arial"/>
        </w:rPr>
        <w:t xml:space="preserve"> </w:t>
      </w:r>
      <w:r w:rsidRPr="002D7475">
        <w:rPr>
          <w:rFonts w:ascii="Arial Narrow" w:hAnsi="Arial Narrow" w:cs="Arial"/>
        </w:rPr>
        <w:t>wystawiony przez producenta zaoferowanego Systemu</w:t>
      </w:r>
      <w:r w:rsidR="00140B99" w:rsidRPr="002D7475">
        <w:rPr>
          <w:rFonts w:ascii="Arial Narrow" w:hAnsi="Arial Narrow" w:cs="Arial"/>
        </w:rPr>
        <w:t>.</w:t>
      </w:r>
      <w:bookmarkEnd w:id="79"/>
      <w:bookmarkEnd w:id="80"/>
      <w:bookmarkEnd w:id="81"/>
      <w:bookmarkEnd w:id="82"/>
      <w:bookmarkEnd w:id="83"/>
      <w:bookmarkEnd w:id="84"/>
      <w:bookmarkEnd w:id="85"/>
    </w:p>
    <w:p w14:paraId="1D961730" w14:textId="562DB0CF" w:rsidR="00140B99" w:rsidRPr="002D7475" w:rsidRDefault="00140B99" w:rsidP="002D7475">
      <w:pPr>
        <w:pStyle w:val="Akapitzlist"/>
        <w:numPr>
          <w:ilvl w:val="1"/>
          <w:numId w:val="1"/>
        </w:numPr>
        <w:spacing w:after="120" w:line="240" w:lineRule="auto"/>
        <w:ind w:left="1276" w:hanging="567"/>
        <w:contextualSpacing w:val="0"/>
        <w:rPr>
          <w:rFonts w:ascii="Arial Narrow" w:hAnsi="Arial Narrow" w:cs="Arial"/>
        </w:rPr>
      </w:pPr>
      <w:bookmarkStart w:id="86" w:name="_Toc37087079"/>
      <w:bookmarkStart w:id="87" w:name="_Toc43205491"/>
      <w:bookmarkStart w:id="88" w:name="_Toc54609059"/>
      <w:bookmarkStart w:id="89" w:name="_Toc54710640"/>
      <w:bookmarkStart w:id="90" w:name="_Toc54962345"/>
      <w:bookmarkStart w:id="91" w:name="_Toc58698852"/>
      <w:bookmarkStart w:id="92" w:name="_Toc58837216"/>
      <w:r w:rsidRPr="002D7475">
        <w:rPr>
          <w:rFonts w:ascii="Arial Narrow" w:hAnsi="Arial Narrow" w:cs="Arial"/>
        </w:rPr>
        <w:t xml:space="preserve">Program certyfikowanego szkolenia musi być zgodny z wykorzystywaną przez Zamawiającego wersją </w:t>
      </w:r>
      <w:r w:rsidR="00F607EA">
        <w:rPr>
          <w:rFonts w:ascii="Arial Narrow" w:hAnsi="Arial Narrow" w:cs="Arial"/>
        </w:rPr>
        <w:t>S</w:t>
      </w:r>
      <w:r w:rsidRPr="002D7475">
        <w:rPr>
          <w:rFonts w:ascii="Arial Narrow" w:hAnsi="Arial Narrow" w:cs="Arial"/>
        </w:rPr>
        <w:t>ystemu oraz obejmować całość zagadnień związanych z czynnościami administracyjnymi zaoferowanego systemu w tym:</w:t>
      </w:r>
      <w:bookmarkEnd w:id="86"/>
      <w:bookmarkEnd w:id="87"/>
      <w:bookmarkEnd w:id="88"/>
      <w:bookmarkEnd w:id="89"/>
      <w:bookmarkEnd w:id="90"/>
      <w:bookmarkEnd w:id="91"/>
      <w:bookmarkEnd w:id="92"/>
    </w:p>
    <w:p w14:paraId="22043D5E" w14:textId="77777777" w:rsidR="00140B99" w:rsidRPr="00C31CD0" w:rsidRDefault="00140B99" w:rsidP="00C31CD0">
      <w:pPr>
        <w:pStyle w:val="Akapitzlist"/>
        <w:numPr>
          <w:ilvl w:val="3"/>
          <w:numId w:val="1"/>
        </w:numPr>
        <w:spacing w:after="120" w:line="240" w:lineRule="auto"/>
        <w:ind w:left="2127" w:hanging="851"/>
        <w:contextualSpacing w:val="0"/>
        <w:rPr>
          <w:rFonts w:ascii="Arial Narrow" w:hAnsi="Arial Narrow" w:cs="Arial"/>
        </w:rPr>
      </w:pPr>
      <w:bookmarkStart w:id="93" w:name="_Toc37087080"/>
      <w:bookmarkStart w:id="94" w:name="_Toc43205492"/>
      <w:bookmarkStart w:id="95" w:name="_Toc54609060"/>
      <w:bookmarkStart w:id="96" w:name="_Toc54710641"/>
      <w:bookmarkStart w:id="97" w:name="_Toc54962346"/>
      <w:bookmarkStart w:id="98" w:name="_Toc58698853"/>
      <w:bookmarkStart w:id="99" w:name="_Toc58837217"/>
      <w:r w:rsidRPr="00C31CD0">
        <w:rPr>
          <w:rFonts w:ascii="Arial Narrow" w:hAnsi="Arial Narrow" w:cs="Arial"/>
        </w:rPr>
        <w:t>konfiguracja,</w:t>
      </w:r>
      <w:bookmarkEnd w:id="93"/>
      <w:bookmarkEnd w:id="94"/>
      <w:bookmarkEnd w:id="95"/>
      <w:bookmarkEnd w:id="96"/>
      <w:bookmarkEnd w:id="97"/>
      <w:bookmarkEnd w:id="98"/>
      <w:bookmarkEnd w:id="99"/>
      <w:r w:rsidRPr="00C31CD0">
        <w:rPr>
          <w:rFonts w:ascii="Arial Narrow" w:hAnsi="Arial Narrow" w:cs="Arial"/>
        </w:rPr>
        <w:t xml:space="preserve"> </w:t>
      </w:r>
    </w:p>
    <w:p w14:paraId="17B30A14" w14:textId="77777777" w:rsidR="00140B99" w:rsidRPr="00C31CD0" w:rsidRDefault="00140B99" w:rsidP="00C31CD0">
      <w:pPr>
        <w:pStyle w:val="Akapitzlist"/>
        <w:numPr>
          <w:ilvl w:val="3"/>
          <w:numId w:val="1"/>
        </w:numPr>
        <w:spacing w:after="120" w:line="240" w:lineRule="auto"/>
        <w:ind w:left="2127" w:hanging="851"/>
        <w:contextualSpacing w:val="0"/>
        <w:rPr>
          <w:rFonts w:ascii="Arial Narrow" w:hAnsi="Arial Narrow" w:cs="Arial"/>
        </w:rPr>
      </w:pPr>
      <w:bookmarkStart w:id="100" w:name="_Toc37087081"/>
      <w:bookmarkStart w:id="101" w:name="_Toc43205493"/>
      <w:bookmarkStart w:id="102" w:name="_Toc54609061"/>
      <w:bookmarkStart w:id="103" w:name="_Toc54710642"/>
      <w:bookmarkStart w:id="104" w:name="_Toc54962347"/>
      <w:bookmarkStart w:id="105" w:name="_Toc58698854"/>
      <w:bookmarkStart w:id="106" w:name="_Toc58837218"/>
      <w:r w:rsidRPr="00C31CD0">
        <w:rPr>
          <w:rFonts w:ascii="Arial Narrow" w:hAnsi="Arial Narrow" w:cs="Arial"/>
        </w:rPr>
        <w:t>zarządzanie,</w:t>
      </w:r>
      <w:bookmarkEnd w:id="100"/>
      <w:bookmarkEnd w:id="101"/>
      <w:bookmarkEnd w:id="102"/>
      <w:bookmarkEnd w:id="103"/>
      <w:bookmarkEnd w:id="104"/>
      <w:bookmarkEnd w:id="105"/>
      <w:bookmarkEnd w:id="106"/>
      <w:r w:rsidRPr="00C31CD0">
        <w:rPr>
          <w:rFonts w:ascii="Arial Narrow" w:hAnsi="Arial Narrow" w:cs="Arial"/>
        </w:rPr>
        <w:t xml:space="preserve"> </w:t>
      </w:r>
    </w:p>
    <w:p w14:paraId="4A966D51" w14:textId="77777777" w:rsidR="00140B99" w:rsidRPr="00C31CD0" w:rsidRDefault="00140B99" w:rsidP="00C31CD0">
      <w:pPr>
        <w:pStyle w:val="Akapitzlist"/>
        <w:numPr>
          <w:ilvl w:val="3"/>
          <w:numId w:val="1"/>
        </w:numPr>
        <w:spacing w:after="120" w:line="240" w:lineRule="auto"/>
        <w:ind w:left="2127" w:hanging="851"/>
        <w:contextualSpacing w:val="0"/>
        <w:rPr>
          <w:rFonts w:ascii="Arial Narrow" w:hAnsi="Arial Narrow" w:cs="Arial"/>
        </w:rPr>
      </w:pPr>
      <w:bookmarkStart w:id="107" w:name="_Toc37087082"/>
      <w:bookmarkStart w:id="108" w:name="_Toc43205494"/>
      <w:bookmarkStart w:id="109" w:name="_Toc54609062"/>
      <w:bookmarkStart w:id="110" w:name="_Toc54710643"/>
      <w:bookmarkStart w:id="111" w:name="_Toc54962348"/>
      <w:bookmarkStart w:id="112" w:name="_Toc58698855"/>
      <w:bookmarkStart w:id="113" w:name="_Toc58837219"/>
      <w:r w:rsidRPr="00C31CD0">
        <w:rPr>
          <w:rFonts w:ascii="Arial Narrow" w:hAnsi="Arial Narrow" w:cs="Arial"/>
        </w:rPr>
        <w:t>monitorowanie,</w:t>
      </w:r>
      <w:bookmarkEnd w:id="107"/>
      <w:bookmarkEnd w:id="108"/>
      <w:bookmarkEnd w:id="109"/>
      <w:bookmarkEnd w:id="110"/>
      <w:bookmarkEnd w:id="111"/>
      <w:bookmarkEnd w:id="112"/>
      <w:bookmarkEnd w:id="113"/>
      <w:r w:rsidRPr="00C31CD0">
        <w:rPr>
          <w:rFonts w:ascii="Arial Narrow" w:hAnsi="Arial Narrow" w:cs="Arial"/>
        </w:rPr>
        <w:t xml:space="preserve"> </w:t>
      </w:r>
    </w:p>
    <w:p w14:paraId="07ECA448" w14:textId="31E4DE66" w:rsidR="00140B99" w:rsidRPr="00C31CD0" w:rsidRDefault="00140B99" w:rsidP="00C31CD0">
      <w:pPr>
        <w:pStyle w:val="Akapitzlist"/>
        <w:numPr>
          <w:ilvl w:val="3"/>
          <w:numId w:val="1"/>
        </w:numPr>
        <w:spacing w:after="120" w:line="240" w:lineRule="auto"/>
        <w:ind w:left="2127" w:hanging="851"/>
        <w:contextualSpacing w:val="0"/>
        <w:rPr>
          <w:rFonts w:ascii="Arial Narrow" w:hAnsi="Arial Narrow" w:cs="Arial"/>
        </w:rPr>
      </w:pPr>
      <w:bookmarkStart w:id="114" w:name="_Toc37087083"/>
      <w:bookmarkStart w:id="115" w:name="_Toc43205495"/>
      <w:bookmarkStart w:id="116" w:name="_Toc54609063"/>
      <w:bookmarkStart w:id="117" w:name="_Toc54710644"/>
      <w:bookmarkStart w:id="118" w:name="_Toc54962349"/>
      <w:bookmarkStart w:id="119" w:name="_Toc58698856"/>
      <w:bookmarkStart w:id="120" w:name="_Toc58837220"/>
      <w:r w:rsidRPr="00C31CD0">
        <w:rPr>
          <w:rFonts w:ascii="Arial Narrow" w:hAnsi="Arial Narrow" w:cs="Arial"/>
        </w:rPr>
        <w:lastRenderedPageBreak/>
        <w:t xml:space="preserve">wykonywanie statystyk ruchu i obciążenia </w:t>
      </w:r>
      <w:r w:rsidR="00F607EA">
        <w:rPr>
          <w:rFonts w:ascii="Arial Narrow" w:hAnsi="Arial Narrow" w:cs="Arial"/>
        </w:rPr>
        <w:t>S</w:t>
      </w:r>
      <w:r w:rsidRPr="00C31CD0">
        <w:rPr>
          <w:rFonts w:ascii="Arial Narrow" w:hAnsi="Arial Narrow" w:cs="Arial"/>
        </w:rPr>
        <w:t>ystemu,</w:t>
      </w:r>
      <w:bookmarkEnd w:id="114"/>
      <w:bookmarkEnd w:id="115"/>
      <w:bookmarkEnd w:id="116"/>
      <w:bookmarkEnd w:id="117"/>
      <w:bookmarkEnd w:id="118"/>
      <w:bookmarkEnd w:id="119"/>
      <w:bookmarkEnd w:id="120"/>
    </w:p>
    <w:p w14:paraId="1C670832" w14:textId="52EA8D15" w:rsidR="00140B99" w:rsidRPr="00C31CD0" w:rsidRDefault="00140B99" w:rsidP="00C31CD0">
      <w:pPr>
        <w:pStyle w:val="Akapitzlist"/>
        <w:numPr>
          <w:ilvl w:val="3"/>
          <w:numId w:val="1"/>
        </w:numPr>
        <w:spacing w:after="120" w:line="240" w:lineRule="auto"/>
        <w:ind w:left="2127" w:hanging="851"/>
        <w:contextualSpacing w:val="0"/>
        <w:rPr>
          <w:rFonts w:ascii="Arial Narrow" w:hAnsi="Arial Narrow" w:cs="Arial"/>
        </w:rPr>
      </w:pPr>
      <w:bookmarkStart w:id="121" w:name="_Toc37087084"/>
      <w:bookmarkStart w:id="122" w:name="_Toc43205496"/>
      <w:bookmarkStart w:id="123" w:name="_Toc54609064"/>
      <w:bookmarkStart w:id="124" w:name="_Toc54710645"/>
      <w:bookmarkStart w:id="125" w:name="_Toc54962350"/>
      <w:bookmarkStart w:id="126" w:name="_Toc58698857"/>
      <w:bookmarkStart w:id="127" w:name="_Toc58837221"/>
      <w:r w:rsidRPr="00C31CD0">
        <w:rPr>
          <w:rFonts w:ascii="Arial Narrow" w:hAnsi="Arial Narrow" w:cs="Arial"/>
        </w:rPr>
        <w:t xml:space="preserve">omówienie najczęściej występujących </w:t>
      </w:r>
      <w:r w:rsidR="00F607EA">
        <w:rPr>
          <w:rFonts w:ascii="Arial Narrow" w:hAnsi="Arial Narrow" w:cs="Arial"/>
        </w:rPr>
        <w:t>A</w:t>
      </w:r>
      <w:r w:rsidRPr="00C31CD0">
        <w:rPr>
          <w:rFonts w:ascii="Arial Narrow" w:hAnsi="Arial Narrow" w:cs="Arial"/>
        </w:rPr>
        <w:t>wa</w:t>
      </w:r>
      <w:r w:rsidR="00A83E61" w:rsidRPr="00C31CD0">
        <w:rPr>
          <w:rFonts w:ascii="Arial Narrow" w:hAnsi="Arial Narrow" w:cs="Arial"/>
        </w:rPr>
        <w:t>rii oraz sposoby ich usuwania i </w:t>
      </w:r>
      <w:r w:rsidRPr="00C31CD0">
        <w:rPr>
          <w:rFonts w:ascii="Arial Narrow" w:hAnsi="Arial Narrow" w:cs="Arial"/>
        </w:rPr>
        <w:t>zabezpieczania się przed nimi.</w:t>
      </w:r>
      <w:bookmarkEnd w:id="121"/>
      <w:bookmarkEnd w:id="122"/>
      <w:bookmarkEnd w:id="123"/>
      <w:bookmarkEnd w:id="124"/>
      <w:bookmarkEnd w:id="125"/>
      <w:bookmarkEnd w:id="126"/>
      <w:bookmarkEnd w:id="127"/>
    </w:p>
    <w:p w14:paraId="37B215D2" w14:textId="77777777" w:rsidR="00E865D3" w:rsidRPr="002D7475" w:rsidRDefault="00E865D3" w:rsidP="002D7475">
      <w:pPr>
        <w:pStyle w:val="Akapitzlist"/>
        <w:numPr>
          <w:ilvl w:val="1"/>
          <w:numId w:val="1"/>
        </w:numPr>
        <w:spacing w:after="120" w:line="240" w:lineRule="auto"/>
        <w:ind w:left="1276" w:hanging="567"/>
        <w:contextualSpacing w:val="0"/>
        <w:rPr>
          <w:rFonts w:ascii="Arial Narrow" w:hAnsi="Arial Narrow" w:cs="Arial"/>
        </w:rPr>
      </w:pPr>
      <w:bookmarkStart w:id="128" w:name="_Toc54609065"/>
      <w:bookmarkStart w:id="129" w:name="_Toc54710646"/>
      <w:bookmarkStart w:id="130" w:name="_Toc54962351"/>
      <w:bookmarkStart w:id="131" w:name="_Toc58698858"/>
      <w:bookmarkStart w:id="132" w:name="_Toc58837222"/>
      <w:r w:rsidRPr="002D7475">
        <w:rPr>
          <w:rFonts w:ascii="Arial Narrow" w:hAnsi="Arial Narrow" w:cs="Arial"/>
        </w:rPr>
        <w:t>Certyfikowane szkolenie musi zakończyć się otrzymaniem dok</w:t>
      </w:r>
      <w:r w:rsidR="00A83E61" w:rsidRPr="002D7475">
        <w:rPr>
          <w:rFonts w:ascii="Arial Narrow" w:hAnsi="Arial Narrow" w:cs="Arial"/>
        </w:rPr>
        <w:t>umentu potwierdzającym udział w </w:t>
      </w:r>
      <w:r w:rsidRPr="002D7475">
        <w:rPr>
          <w:rFonts w:ascii="Arial Narrow" w:hAnsi="Arial Narrow" w:cs="Arial"/>
        </w:rPr>
        <w:t xml:space="preserve">szkoleniu, wydanym przez </w:t>
      </w:r>
      <w:r w:rsidR="007F647D" w:rsidRPr="002D7475">
        <w:rPr>
          <w:rFonts w:ascii="Arial Narrow" w:hAnsi="Arial Narrow" w:cs="Arial"/>
        </w:rPr>
        <w:t xml:space="preserve">autoryzowany </w:t>
      </w:r>
      <w:r w:rsidRPr="002D7475">
        <w:rPr>
          <w:rFonts w:ascii="Arial Narrow" w:hAnsi="Arial Narrow" w:cs="Arial"/>
        </w:rPr>
        <w:t>ośrodek szkoleniowy producenta zaoferowanego systemu</w:t>
      </w:r>
      <w:r w:rsidR="009177F8" w:rsidRPr="002D7475">
        <w:rPr>
          <w:rFonts w:ascii="Arial Narrow" w:hAnsi="Arial Narrow" w:cs="Arial"/>
        </w:rPr>
        <w:t xml:space="preserve"> </w:t>
      </w:r>
      <w:r w:rsidR="009D6F00" w:rsidRPr="002D7475">
        <w:rPr>
          <w:rFonts w:ascii="Arial Narrow" w:hAnsi="Arial Narrow" w:cs="Arial"/>
        </w:rPr>
        <w:t>bezpieczeństwa</w:t>
      </w:r>
      <w:r w:rsidRPr="002D7475">
        <w:rPr>
          <w:rFonts w:ascii="Arial Narrow" w:hAnsi="Arial Narrow" w:cs="Arial"/>
        </w:rPr>
        <w:t>.</w:t>
      </w:r>
      <w:bookmarkEnd w:id="128"/>
      <w:bookmarkEnd w:id="129"/>
      <w:bookmarkEnd w:id="130"/>
      <w:bookmarkEnd w:id="131"/>
      <w:bookmarkEnd w:id="132"/>
      <w:r w:rsidRPr="002D7475">
        <w:rPr>
          <w:rFonts w:ascii="Arial Narrow" w:hAnsi="Arial Narrow" w:cs="Arial"/>
        </w:rPr>
        <w:t xml:space="preserve"> </w:t>
      </w:r>
    </w:p>
    <w:p w14:paraId="45FBE0D8" w14:textId="05C8743D" w:rsidR="00EE7463" w:rsidRPr="002D7475" w:rsidRDefault="00EE7463" w:rsidP="002D7475">
      <w:pPr>
        <w:pStyle w:val="Akapitzlist"/>
        <w:numPr>
          <w:ilvl w:val="1"/>
          <w:numId w:val="1"/>
        </w:numPr>
        <w:spacing w:after="120" w:line="240" w:lineRule="auto"/>
        <w:ind w:left="1276" w:hanging="567"/>
        <w:contextualSpacing w:val="0"/>
        <w:rPr>
          <w:rFonts w:ascii="Arial Narrow" w:hAnsi="Arial Narrow" w:cs="Arial"/>
        </w:rPr>
      </w:pPr>
      <w:bookmarkStart w:id="133" w:name="_Toc54609066"/>
      <w:bookmarkStart w:id="134" w:name="_Toc54710647"/>
      <w:bookmarkStart w:id="135" w:name="_Toc54962352"/>
      <w:bookmarkStart w:id="136" w:name="_Toc58698859"/>
      <w:bookmarkStart w:id="137" w:name="_Toc58837223"/>
      <w:r w:rsidRPr="002D7475">
        <w:rPr>
          <w:rFonts w:ascii="Arial Narrow" w:hAnsi="Arial Narrow" w:cs="Arial"/>
        </w:rPr>
        <w:t>Potwierdzeniem realizacji certyfikowanego szkolenia będzie protokół odbioru bez uwag, podpisany przez przedstawicieli Zamawiającego i Wykonawcy</w:t>
      </w:r>
      <w:r w:rsidR="00C9751E" w:rsidRPr="002D7475">
        <w:rPr>
          <w:rFonts w:ascii="Arial Narrow" w:hAnsi="Arial Narrow" w:cs="Arial"/>
        </w:rPr>
        <w:t xml:space="preserve">, wg wzoru określonego w pkt </w:t>
      </w:r>
      <w:r w:rsidR="00E27542">
        <w:rPr>
          <w:rFonts w:ascii="Arial Narrow" w:hAnsi="Arial Narrow" w:cs="Arial"/>
        </w:rPr>
        <w:t>20</w:t>
      </w:r>
      <w:r w:rsidR="00C9751E" w:rsidRPr="002D7475">
        <w:rPr>
          <w:rFonts w:ascii="Arial Narrow" w:hAnsi="Arial Narrow" w:cs="Arial"/>
        </w:rPr>
        <w:t>.</w:t>
      </w:r>
      <w:bookmarkEnd w:id="133"/>
      <w:bookmarkEnd w:id="134"/>
      <w:bookmarkEnd w:id="135"/>
      <w:bookmarkEnd w:id="136"/>
      <w:bookmarkEnd w:id="137"/>
    </w:p>
    <w:p w14:paraId="2E680E0A" w14:textId="77777777" w:rsidR="009010CA" w:rsidRPr="00327367" w:rsidRDefault="009010CA" w:rsidP="009010CA">
      <w:pPr>
        <w:pStyle w:val="Nagwek1"/>
        <w:spacing w:before="480" w:after="240"/>
        <w:ind w:left="425" w:hanging="425"/>
      </w:pPr>
      <w:bookmarkStart w:id="138" w:name="_Toc63357802"/>
      <w:bookmarkStart w:id="139" w:name="_Toc94613776"/>
      <w:bookmarkStart w:id="140" w:name="_Toc96594322"/>
      <w:bookmarkStart w:id="141" w:name="_Toc94900284"/>
      <w:bookmarkStart w:id="142" w:name="_Toc99700556"/>
      <w:r w:rsidRPr="00327367">
        <w:t>Zasady udzielania i realizacji zdalnego dostępu (spoza siedziby Zamawiającego) do środowiska informatycznego Zamawiającego na potrzeby realizacji Umowy.</w:t>
      </w:r>
      <w:bookmarkEnd w:id="138"/>
      <w:bookmarkEnd w:id="139"/>
      <w:bookmarkEnd w:id="140"/>
      <w:bookmarkEnd w:id="141"/>
      <w:bookmarkEnd w:id="142"/>
    </w:p>
    <w:p w14:paraId="68EF6E0C"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Zdalny dostęp będzie realizowany za pośrednictwem rozwiązania udostępnianego przez Zamawiającego i na zasadach przez niego określonych.</w:t>
      </w:r>
    </w:p>
    <w:p w14:paraId="445DA916"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 xml:space="preserve">Zdalny dostęp do </w:t>
      </w:r>
      <w:r>
        <w:rPr>
          <w:rFonts w:ascii="Arial Narrow" w:hAnsi="Arial Narrow" w:cs="Arial"/>
        </w:rPr>
        <w:t>S</w:t>
      </w:r>
      <w:r w:rsidRPr="00327367">
        <w:rPr>
          <w:rFonts w:ascii="Arial Narrow" w:hAnsi="Arial Narrow" w:cs="Arial"/>
        </w:rPr>
        <w:t>ystemu będzie przyznany wyłącznie w celu wykonywania prac wynikających z  umowy.</w:t>
      </w:r>
    </w:p>
    <w:p w14:paraId="582C8BF4"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Wykonawca przekaże Zamawiającemu listę pracowników wraz z niezbędnymi danymi określonymi każdorazowo przez Zamawiającego (w szczególności: imię, nazwisko, adres e-mail, nr telefonu komórkowego oraz dane jednoznacznie identyfikujące komputer z którego będzie uzyskiwany dostęp) do konfiguracji zdalnego dostępu.</w:t>
      </w:r>
    </w:p>
    <w:p w14:paraId="4001FD1C" w14:textId="77777777" w:rsidR="009010CA" w:rsidRPr="001E32E5" w:rsidRDefault="009010CA" w:rsidP="009010CA">
      <w:pPr>
        <w:numPr>
          <w:ilvl w:val="1"/>
          <w:numId w:val="1"/>
        </w:numPr>
        <w:spacing w:before="120" w:after="120"/>
        <w:ind w:left="1276" w:hanging="567"/>
        <w:rPr>
          <w:rFonts w:ascii="Arial Narrow" w:hAnsi="Arial Narrow" w:cs="Arial"/>
        </w:rPr>
      </w:pPr>
      <w:r w:rsidRPr="001E32E5">
        <w:rPr>
          <w:rFonts w:ascii="Arial Narrow" w:hAnsi="Arial Narrow" w:cs="Arial"/>
        </w:rPr>
        <w:t xml:space="preserve">Minimalne warunki techniczne jakie muszą spełniać komputery Wykonawcy wykorzystywane do zdalnego dostępu to: </w:t>
      </w:r>
    </w:p>
    <w:p w14:paraId="27580379" w14:textId="77777777" w:rsidR="009010CA" w:rsidRPr="001E32E5" w:rsidRDefault="009010CA" w:rsidP="009010CA">
      <w:pPr>
        <w:numPr>
          <w:ilvl w:val="2"/>
          <w:numId w:val="1"/>
        </w:numPr>
        <w:spacing w:before="120" w:after="120"/>
        <w:ind w:left="2127" w:hanging="851"/>
        <w:rPr>
          <w:rFonts w:ascii="Arial Narrow" w:hAnsi="Arial Narrow" w:cs="Arial"/>
        </w:rPr>
      </w:pPr>
      <w:r w:rsidRPr="001E32E5">
        <w:rPr>
          <w:rFonts w:ascii="Arial Narrow" w:hAnsi="Arial Narrow" w:cs="Arial"/>
        </w:rPr>
        <w:t xml:space="preserve">system operacyjny wspierany przez klienta </w:t>
      </w:r>
      <w:proofErr w:type="spellStart"/>
      <w:r w:rsidRPr="001E32E5">
        <w:rPr>
          <w:rFonts w:ascii="Arial Narrow" w:hAnsi="Arial Narrow" w:cs="Arial"/>
        </w:rPr>
        <w:t>VPN</w:t>
      </w:r>
      <w:proofErr w:type="spellEnd"/>
      <w:r w:rsidRPr="001E32E5">
        <w:rPr>
          <w:rFonts w:ascii="Arial Narrow" w:hAnsi="Arial Narrow" w:cs="Arial"/>
        </w:rPr>
        <w:t xml:space="preserve"> </w:t>
      </w:r>
      <w:proofErr w:type="spellStart"/>
      <w:r w:rsidRPr="001E32E5">
        <w:rPr>
          <w:rFonts w:ascii="Arial Narrow" w:hAnsi="Arial Narrow" w:cs="Arial"/>
        </w:rPr>
        <w:t>Pulse</w:t>
      </w:r>
      <w:proofErr w:type="spellEnd"/>
      <w:r w:rsidRPr="001E32E5">
        <w:rPr>
          <w:rFonts w:ascii="Arial Narrow" w:hAnsi="Arial Narrow" w:cs="Arial"/>
        </w:rPr>
        <w:t xml:space="preserve"> </w:t>
      </w:r>
      <w:proofErr w:type="spellStart"/>
      <w:r w:rsidRPr="001E32E5">
        <w:rPr>
          <w:rFonts w:ascii="Arial Narrow" w:hAnsi="Arial Narrow" w:cs="Arial"/>
        </w:rPr>
        <w:t>Secure</w:t>
      </w:r>
      <w:proofErr w:type="spellEnd"/>
      <w:r w:rsidRPr="001E32E5">
        <w:rPr>
          <w:rFonts w:ascii="Arial Narrow" w:hAnsi="Arial Narrow" w:cs="Arial"/>
        </w:rPr>
        <w:t xml:space="preserve"> (np. Windows 10, </w:t>
      </w:r>
      <w:proofErr w:type="spellStart"/>
      <w:r w:rsidRPr="001E32E5">
        <w:rPr>
          <w:rFonts w:ascii="Arial Narrow" w:hAnsi="Arial Narrow" w:cs="Arial"/>
        </w:rPr>
        <w:t>CenOS</w:t>
      </w:r>
      <w:proofErr w:type="spellEnd"/>
      <w:r w:rsidRPr="001E32E5">
        <w:rPr>
          <w:rFonts w:ascii="Arial Narrow" w:hAnsi="Arial Narrow" w:cs="Arial"/>
        </w:rPr>
        <w:t>/</w:t>
      </w:r>
      <w:proofErr w:type="spellStart"/>
      <w:r w:rsidRPr="001E32E5">
        <w:rPr>
          <w:rFonts w:ascii="Arial Narrow" w:hAnsi="Arial Narrow" w:cs="Arial"/>
        </w:rPr>
        <w:t>RHEL</w:t>
      </w:r>
      <w:proofErr w:type="spellEnd"/>
      <w:r w:rsidRPr="001E32E5">
        <w:rPr>
          <w:rFonts w:ascii="Arial Narrow" w:hAnsi="Arial Narrow" w:cs="Arial"/>
        </w:rPr>
        <w:t xml:space="preserve">, </w:t>
      </w:r>
      <w:proofErr w:type="spellStart"/>
      <w:r w:rsidRPr="001E32E5">
        <w:rPr>
          <w:rFonts w:ascii="Arial Narrow" w:hAnsi="Arial Narrow" w:cs="Arial"/>
        </w:rPr>
        <w:t>Ubuntu</w:t>
      </w:r>
      <w:proofErr w:type="spellEnd"/>
      <w:r w:rsidRPr="001E32E5">
        <w:rPr>
          <w:rFonts w:ascii="Arial Narrow" w:hAnsi="Arial Narrow" w:cs="Arial"/>
        </w:rPr>
        <w:t>/</w:t>
      </w:r>
      <w:proofErr w:type="spellStart"/>
      <w:r w:rsidRPr="001E32E5">
        <w:rPr>
          <w:rFonts w:ascii="Arial Narrow" w:hAnsi="Arial Narrow" w:cs="Arial"/>
        </w:rPr>
        <w:t>Debian</w:t>
      </w:r>
      <w:proofErr w:type="spellEnd"/>
      <w:r w:rsidRPr="001E32E5">
        <w:rPr>
          <w:rFonts w:ascii="Arial Narrow" w:hAnsi="Arial Narrow" w:cs="Arial"/>
        </w:rPr>
        <w:t xml:space="preserve">, </w:t>
      </w:r>
      <w:proofErr w:type="spellStart"/>
      <w:r w:rsidRPr="001E32E5">
        <w:rPr>
          <w:rFonts w:ascii="Arial Narrow" w:hAnsi="Arial Narrow" w:cs="Arial"/>
        </w:rPr>
        <w:t>MacOS</w:t>
      </w:r>
      <w:proofErr w:type="spellEnd"/>
      <w:r w:rsidRPr="001E32E5">
        <w:rPr>
          <w:rFonts w:ascii="Arial Narrow" w:hAnsi="Arial Narrow" w:cs="Arial"/>
        </w:rPr>
        <w:t xml:space="preserve">)  z instalowanymi na bieżącymi aktualizacjami bezpieczeństwa, </w:t>
      </w:r>
    </w:p>
    <w:p w14:paraId="768A0CCC" w14:textId="77777777" w:rsidR="009010CA" w:rsidRPr="001E32E5" w:rsidRDefault="009010CA" w:rsidP="009010CA">
      <w:pPr>
        <w:numPr>
          <w:ilvl w:val="2"/>
          <w:numId w:val="1"/>
        </w:numPr>
        <w:spacing w:before="120" w:after="120"/>
        <w:ind w:left="2127" w:hanging="851"/>
        <w:rPr>
          <w:rFonts w:ascii="Arial Narrow" w:hAnsi="Arial Narrow" w:cs="Arial"/>
        </w:rPr>
      </w:pPr>
      <w:r w:rsidRPr="001E32E5">
        <w:rPr>
          <w:rFonts w:ascii="Arial Narrow" w:hAnsi="Arial Narrow" w:cs="Arial"/>
        </w:rPr>
        <w:t xml:space="preserve">na bieżąco aktualizowane oprogramowanie zabezpieczającej w zakresie ochrony przed wirusami i </w:t>
      </w:r>
      <w:proofErr w:type="spellStart"/>
      <w:r w:rsidRPr="001E32E5">
        <w:rPr>
          <w:rFonts w:ascii="Arial Narrow" w:hAnsi="Arial Narrow" w:cs="Arial"/>
        </w:rPr>
        <w:t>malware</w:t>
      </w:r>
      <w:proofErr w:type="spellEnd"/>
      <w:r w:rsidRPr="001E32E5">
        <w:rPr>
          <w:rFonts w:ascii="Arial Narrow" w:hAnsi="Arial Narrow" w:cs="Arial"/>
        </w:rPr>
        <w:t xml:space="preserve">, </w:t>
      </w:r>
    </w:p>
    <w:p w14:paraId="2919F821" w14:textId="77777777" w:rsidR="009010CA" w:rsidRPr="001E32E5" w:rsidRDefault="009010CA" w:rsidP="009010CA">
      <w:pPr>
        <w:numPr>
          <w:ilvl w:val="2"/>
          <w:numId w:val="1"/>
        </w:numPr>
        <w:spacing w:before="120" w:after="120"/>
        <w:ind w:left="2127" w:hanging="851"/>
        <w:rPr>
          <w:rFonts w:ascii="Arial Narrow" w:hAnsi="Arial Narrow" w:cs="Arial"/>
        </w:rPr>
      </w:pPr>
      <w:r w:rsidRPr="001E32E5">
        <w:rPr>
          <w:rFonts w:ascii="Arial Narrow" w:hAnsi="Arial Narrow" w:cs="Arial"/>
        </w:rPr>
        <w:t xml:space="preserve">zainstalowany oprogramowanie </w:t>
      </w:r>
      <w:proofErr w:type="spellStart"/>
      <w:r w:rsidRPr="001E32E5">
        <w:rPr>
          <w:rFonts w:ascii="Arial Narrow" w:hAnsi="Arial Narrow" w:cs="Arial"/>
        </w:rPr>
        <w:t>VPN</w:t>
      </w:r>
      <w:proofErr w:type="spellEnd"/>
      <w:r w:rsidRPr="001E32E5">
        <w:rPr>
          <w:rFonts w:ascii="Arial Narrow" w:hAnsi="Arial Narrow" w:cs="Arial"/>
        </w:rPr>
        <w:t xml:space="preserve"> </w:t>
      </w:r>
      <w:proofErr w:type="spellStart"/>
      <w:r w:rsidRPr="001E32E5">
        <w:rPr>
          <w:rFonts w:ascii="Arial Narrow" w:hAnsi="Arial Narrow" w:cs="Arial"/>
        </w:rPr>
        <w:t>Pulse</w:t>
      </w:r>
      <w:proofErr w:type="spellEnd"/>
      <w:r w:rsidRPr="001E32E5">
        <w:rPr>
          <w:rFonts w:ascii="Arial Narrow" w:hAnsi="Arial Narrow" w:cs="Arial"/>
        </w:rPr>
        <w:t xml:space="preserve"> </w:t>
      </w:r>
      <w:proofErr w:type="spellStart"/>
      <w:r w:rsidRPr="001E32E5">
        <w:rPr>
          <w:rFonts w:ascii="Arial Narrow" w:hAnsi="Arial Narrow" w:cs="Arial"/>
        </w:rPr>
        <w:t>Secure</w:t>
      </w:r>
      <w:proofErr w:type="spellEnd"/>
      <w:r w:rsidRPr="001E32E5">
        <w:rPr>
          <w:rFonts w:ascii="Arial Narrow" w:hAnsi="Arial Narrow" w:cs="Arial"/>
        </w:rPr>
        <w:t xml:space="preserve"> w wersji wskazanej przez Zamawiającego. </w:t>
      </w:r>
    </w:p>
    <w:p w14:paraId="6450D3F1" w14:textId="77777777" w:rsidR="009010CA" w:rsidRPr="00327367" w:rsidRDefault="009010CA" w:rsidP="009010CA">
      <w:pPr>
        <w:spacing w:before="120" w:after="120"/>
        <w:ind w:left="1276"/>
        <w:rPr>
          <w:rFonts w:ascii="Arial Narrow" w:hAnsi="Arial Narrow" w:cs="Arial"/>
        </w:rPr>
      </w:pPr>
      <w:r w:rsidRPr="001E32E5">
        <w:rPr>
          <w:rFonts w:ascii="Arial Narrow" w:hAnsi="Arial Narrow" w:cs="Arial"/>
        </w:rPr>
        <w:t>Warunki te mogą być przez Zamawiającego aktualizowane w trakcie realizacji umowy po uprzednim powiadomieniu Wykonawcy.</w:t>
      </w:r>
    </w:p>
    <w:p w14:paraId="0BDFA91C"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Zamawiający zastrzega sobie możliwość ograniczenia ilości osób, którym przyznany zostanie zdalny dostęp.</w:t>
      </w:r>
    </w:p>
    <w:p w14:paraId="1E674182"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Pracownicy Wykonawcy, którym przyznany został zdalny dostęp zobowiązani są do nie przekazywania danych umożliwiających jego uzyskanie (w szczególności są to: adres systemu, login, hasło, kody jednorazowe) osobom trzecim.</w:t>
      </w:r>
    </w:p>
    <w:p w14:paraId="7A48E3C0"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Zamawiający zastrzega sobie możliwość nagrywania wszystkich czynności realizowanych przez pracowników Wykonawcy za pośrednictwem zdalnego dostępu.</w:t>
      </w:r>
    </w:p>
    <w:p w14:paraId="5956408C"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Zabrania się wykonywania jakichkolwiek działań, których efektem będzie ukrycie czynności wykonywanych przez Wykonawcę za pomocą zdalnego dostępu. Tego rodzaju postępowanie będzie skutkowało odebraniem uprawnień do zdalnego dostępu.</w:t>
      </w:r>
    </w:p>
    <w:p w14:paraId="5CF7282E"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lastRenderedPageBreak/>
        <w:t>W przypadku czasowej niedostępności zdalnego dostępu z przyczyn niezależnych od Wykonawcy lub Zamawiającego prace wynikających z umowy będą realizowane przez pracowników Wykonawcy, w siedzibie Zamawiającego.</w:t>
      </w:r>
    </w:p>
    <w:p w14:paraId="10CD4714" w14:textId="77777777" w:rsidR="009010CA" w:rsidRPr="00327367"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Wykonawca zobowiązany jest każdorazowo do wcześniejszego uzgodnienia z upoważnionymi pracownikami Zamawiającego zakresu prac realizowanych za pośrednictwem zdalnego dostępu.</w:t>
      </w:r>
    </w:p>
    <w:p w14:paraId="2E2C7FFE" w14:textId="49CF10D2" w:rsidR="009010CA" w:rsidRDefault="009010CA" w:rsidP="009010CA">
      <w:pPr>
        <w:numPr>
          <w:ilvl w:val="1"/>
          <w:numId w:val="1"/>
        </w:numPr>
        <w:spacing w:before="120" w:after="120"/>
        <w:ind w:left="1276" w:hanging="567"/>
        <w:rPr>
          <w:rFonts w:ascii="Arial Narrow" w:hAnsi="Arial Narrow" w:cs="Arial"/>
        </w:rPr>
      </w:pPr>
      <w:r w:rsidRPr="00327367">
        <w:rPr>
          <w:rFonts w:ascii="Arial Narrow" w:hAnsi="Arial Narrow" w:cs="Arial"/>
        </w:rPr>
        <w:t>Wykonawca zobowiązuje się do podjęcia wszelkich niezbędnych działań, w tym organizacyjnych i technicznych, mających na celu zabezpieczenie sprzętu za pomocą, którego pracownicy Wykonawcy będą realizowali prace za pośrednictwem zdalnego dostępu.</w:t>
      </w:r>
    </w:p>
    <w:p w14:paraId="7AC08FE5" w14:textId="5108DFAF" w:rsidR="001E65B3" w:rsidRDefault="00D65258" w:rsidP="00406D70">
      <w:pPr>
        <w:pStyle w:val="Nagwek1"/>
        <w:spacing w:before="480" w:after="240"/>
        <w:ind w:left="425" w:hanging="425"/>
      </w:pPr>
      <w:bookmarkStart w:id="143" w:name="_Toc99700557"/>
      <w:r>
        <w:t>Warunki przeprowadzenia testów wydajnościowych dostarczonej macierzy</w:t>
      </w:r>
      <w:bookmarkEnd w:id="143"/>
      <w:r>
        <w:t xml:space="preserve"> </w:t>
      </w:r>
    </w:p>
    <w:p w14:paraId="37316988" w14:textId="47178C2F" w:rsidR="000E5731" w:rsidRDefault="000E5731" w:rsidP="00D65258">
      <w:pPr>
        <w:numPr>
          <w:ilvl w:val="1"/>
          <w:numId w:val="1"/>
        </w:numPr>
        <w:spacing w:before="120" w:after="120"/>
        <w:ind w:left="1276" w:hanging="567"/>
        <w:rPr>
          <w:rFonts w:ascii="Arial Narrow" w:hAnsi="Arial Narrow" w:cs="Arial"/>
        </w:rPr>
      </w:pPr>
      <w:r w:rsidRPr="00D65258">
        <w:rPr>
          <w:rFonts w:ascii="Arial Narrow" w:hAnsi="Arial Narrow" w:cstheme="majorHAnsi"/>
          <w:szCs w:val="20"/>
          <w:lang w:eastAsia="pl-PL"/>
        </w:rPr>
        <w:t xml:space="preserve">Zamawiający zastrzega sobie prawo weryfikacji wydajności macierzy zgodnie z opisaną </w:t>
      </w:r>
      <w:r>
        <w:rPr>
          <w:rFonts w:ascii="Arial Narrow" w:hAnsi="Arial Narrow" w:cstheme="majorHAnsi"/>
          <w:szCs w:val="20"/>
          <w:lang w:eastAsia="pl-PL"/>
        </w:rPr>
        <w:t xml:space="preserve">poniżej </w:t>
      </w:r>
      <w:r w:rsidRPr="00D65258">
        <w:rPr>
          <w:rFonts w:ascii="Arial Narrow" w:hAnsi="Arial Narrow" w:cstheme="majorHAnsi"/>
          <w:szCs w:val="20"/>
          <w:lang w:eastAsia="pl-PL"/>
        </w:rPr>
        <w:t xml:space="preserve"> </w:t>
      </w:r>
      <w:r>
        <w:rPr>
          <w:rFonts w:ascii="Arial Narrow" w:hAnsi="Arial Narrow" w:cstheme="majorHAnsi"/>
          <w:szCs w:val="20"/>
          <w:lang w:eastAsia="pl-PL"/>
        </w:rPr>
        <w:t xml:space="preserve">procedurą w trakcie wdrożenia </w:t>
      </w:r>
      <w:r w:rsidRPr="00D65258">
        <w:rPr>
          <w:rFonts w:ascii="Arial Narrow" w:hAnsi="Arial Narrow" w:cstheme="majorHAnsi"/>
          <w:szCs w:val="20"/>
          <w:lang w:eastAsia="pl-PL"/>
        </w:rPr>
        <w:t>przed podpisaniem protokołu odbioru</w:t>
      </w:r>
      <w:r>
        <w:rPr>
          <w:rFonts w:ascii="Arial Narrow" w:hAnsi="Arial Narrow" w:cstheme="majorHAnsi"/>
          <w:szCs w:val="20"/>
          <w:lang w:eastAsia="pl-PL"/>
        </w:rPr>
        <w:t xml:space="preserve">. </w:t>
      </w:r>
      <w:r w:rsidRPr="00D65258">
        <w:rPr>
          <w:rFonts w:ascii="Arial Narrow" w:hAnsi="Arial Narrow" w:cstheme="majorHAnsi"/>
          <w:szCs w:val="20"/>
          <w:lang w:eastAsia="pl-PL"/>
        </w:rPr>
        <w:t xml:space="preserve"> </w:t>
      </w:r>
      <w:r>
        <w:rPr>
          <w:rFonts w:ascii="Arial Narrow" w:hAnsi="Arial Narrow" w:cstheme="majorHAnsi"/>
          <w:szCs w:val="20"/>
          <w:lang w:eastAsia="pl-PL"/>
        </w:rPr>
        <w:t>B</w:t>
      </w:r>
      <w:r w:rsidRPr="00D65258">
        <w:rPr>
          <w:rFonts w:ascii="Arial Narrow" w:hAnsi="Arial Narrow" w:cstheme="majorHAnsi"/>
          <w:szCs w:val="20"/>
          <w:lang w:eastAsia="pl-PL"/>
        </w:rPr>
        <w:t>rak spełnienia wymaga</w:t>
      </w:r>
      <w:r>
        <w:rPr>
          <w:rFonts w:ascii="Arial Narrow" w:hAnsi="Arial Narrow" w:cstheme="majorHAnsi"/>
          <w:szCs w:val="20"/>
          <w:lang w:eastAsia="pl-PL"/>
        </w:rPr>
        <w:t>ń</w:t>
      </w:r>
      <w:r w:rsidRPr="00D65258">
        <w:rPr>
          <w:rFonts w:ascii="Arial Narrow" w:hAnsi="Arial Narrow" w:cstheme="majorHAnsi"/>
          <w:szCs w:val="20"/>
          <w:lang w:eastAsia="pl-PL"/>
        </w:rPr>
        <w:t xml:space="preserve"> </w:t>
      </w:r>
      <w:r>
        <w:rPr>
          <w:rFonts w:ascii="Arial Narrow" w:hAnsi="Arial Narrow" w:cstheme="majorHAnsi"/>
          <w:szCs w:val="20"/>
          <w:lang w:eastAsia="pl-PL"/>
        </w:rPr>
        <w:t>wydajnościowych</w:t>
      </w:r>
      <w:r w:rsidR="00EE073D">
        <w:rPr>
          <w:rFonts w:ascii="Arial Narrow" w:hAnsi="Arial Narrow" w:cstheme="majorHAnsi"/>
          <w:szCs w:val="20"/>
          <w:lang w:eastAsia="pl-PL"/>
        </w:rPr>
        <w:t xml:space="preserve"> polegających  na nie zapewnieniu wymaganej wydajności macierzy przez cały okres przeprowadzania testów</w:t>
      </w:r>
      <w:r>
        <w:rPr>
          <w:rFonts w:ascii="Arial Narrow" w:hAnsi="Arial Narrow" w:cstheme="majorHAnsi"/>
          <w:szCs w:val="20"/>
          <w:lang w:eastAsia="pl-PL"/>
        </w:rPr>
        <w:t xml:space="preserve"> spowoduje brak możliwości odbioru wdrożenia.</w:t>
      </w:r>
    </w:p>
    <w:p w14:paraId="411362AB" w14:textId="529E668B" w:rsidR="00D65258" w:rsidRDefault="00D65258" w:rsidP="00D65258">
      <w:pPr>
        <w:numPr>
          <w:ilvl w:val="1"/>
          <w:numId w:val="1"/>
        </w:numPr>
        <w:spacing w:before="120" w:after="120"/>
        <w:ind w:left="1276" w:hanging="567"/>
        <w:rPr>
          <w:rFonts w:ascii="Arial Narrow" w:hAnsi="Arial Narrow" w:cs="Arial"/>
        </w:rPr>
      </w:pPr>
      <w:r>
        <w:rPr>
          <w:rFonts w:ascii="Arial Narrow" w:hAnsi="Arial Narrow" w:cs="Arial"/>
        </w:rPr>
        <w:t xml:space="preserve">Testy zostaną przeprowadzone za pomocą </w:t>
      </w:r>
      <w:r w:rsidR="005C696A">
        <w:rPr>
          <w:rFonts w:ascii="Arial Narrow" w:hAnsi="Arial Narrow" w:cs="Arial"/>
        </w:rPr>
        <w:t xml:space="preserve">najnowszej wersji </w:t>
      </w:r>
      <w:r>
        <w:rPr>
          <w:rFonts w:ascii="Arial Narrow" w:hAnsi="Arial Narrow" w:cs="Arial"/>
        </w:rPr>
        <w:t xml:space="preserve">oprogramowania </w:t>
      </w:r>
      <w:proofErr w:type="spellStart"/>
      <w:r>
        <w:rPr>
          <w:rFonts w:ascii="Arial Narrow" w:hAnsi="Arial Narrow" w:cs="Arial"/>
        </w:rPr>
        <w:t>VDBench</w:t>
      </w:r>
      <w:proofErr w:type="spellEnd"/>
      <w:r w:rsidR="00196DEF">
        <w:rPr>
          <w:rFonts w:ascii="Arial Narrow" w:hAnsi="Arial Narrow" w:cs="Arial"/>
        </w:rPr>
        <w:t xml:space="preserve"> dostępnego pod adresem:</w:t>
      </w:r>
    </w:p>
    <w:p w14:paraId="0B7E4EE0" w14:textId="14E227FE" w:rsidR="006C1A39" w:rsidRDefault="00B73A4E" w:rsidP="006C1A39">
      <w:pPr>
        <w:spacing w:before="120" w:after="120"/>
        <w:ind w:left="1276"/>
        <w:rPr>
          <w:rFonts w:ascii="Arial Narrow" w:hAnsi="Arial Narrow" w:cs="Arial"/>
        </w:rPr>
      </w:pPr>
      <w:hyperlink r:id="rId9" w:history="1">
        <w:r w:rsidR="006C1A39" w:rsidRPr="00887564">
          <w:rPr>
            <w:rStyle w:val="Hipercze"/>
            <w:rFonts w:cs="Arial"/>
          </w:rPr>
          <w:t>https://www.oracle.com/downloads/server-storage/vdbench-downloads.html</w:t>
        </w:r>
      </w:hyperlink>
    </w:p>
    <w:p w14:paraId="5BB7AFE2" w14:textId="53B51C25" w:rsidR="006C1A39" w:rsidRDefault="006C1A39" w:rsidP="00D65258">
      <w:pPr>
        <w:numPr>
          <w:ilvl w:val="1"/>
          <w:numId w:val="1"/>
        </w:numPr>
        <w:spacing w:before="120" w:after="120"/>
        <w:ind w:left="1276" w:hanging="567"/>
        <w:rPr>
          <w:rFonts w:ascii="Arial Narrow" w:hAnsi="Arial Narrow" w:cs="Arial"/>
        </w:rPr>
      </w:pPr>
      <w:r>
        <w:rPr>
          <w:rFonts w:ascii="Arial Narrow" w:hAnsi="Arial Narrow" w:cs="Arial"/>
        </w:rPr>
        <w:t>Wykonawca zapewni sprzęt niezbędny do przeprowadzenia testów</w:t>
      </w:r>
      <w:r w:rsidR="00196DEF">
        <w:rPr>
          <w:rFonts w:ascii="Arial Narrow" w:hAnsi="Arial Narrow" w:cs="Arial"/>
        </w:rPr>
        <w:t xml:space="preserve"> tj. minimum 4 serwery oraz przełączniki </w:t>
      </w:r>
      <w:proofErr w:type="spellStart"/>
      <w:r w:rsidR="00196DEF">
        <w:rPr>
          <w:rFonts w:ascii="Arial Narrow" w:hAnsi="Arial Narrow" w:cs="Arial"/>
        </w:rPr>
        <w:t>FC</w:t>
      </w:r>
      <w:proofErr w:type="spellEnd"/>
      <w:r w:rsidR="00196DEF">
        <w:rPr>
          <w:rFonts w:ascii="Arial Narrow" w:hAnsi="Arial Narrow" w:cs="Arial"/>
        </w:rPr>
        <w:t xml:space="preserve"> wraz z jego</w:t>
      </w:r>
      <w:r w:rsidR="00D8180B">
        <w:rPr>
          <w:rFonts w:ascii="Arial Narrow" w:hAnsi="Arial Narrow" w:cs="Arial"/>
        </w:rPr>
        <w:t xml:space="preserve"> </w:t>
      </w:r>
      <w:r w:rsidR="00196DEF">
        <w:rPr>
          <w:rFonts w:ascii="Arial Narrow" w:hAnsi="Arial Narrow" w:cs="Arial"/>
        </w:rPr>
        <w:t>instalacją i konfiguracją</w:t>
      </w:r>
      <w:r w:rsidR="003643BF">
        <w:rPr>
          <w:rFonts w:ascii="Arial Narrow" w:hAnsi="Arial Narrow" w:cs="Arial"/>
        </w:rPr>
        <w:t>.</w:t>
      </w:r>
      <w:r w:rsidR="00EE073D">
        <w:rPr>
          <w:rFonts w:ascii="Arial Narrow" w:hAnsi="Arial Narrow" w:cs="Arial"/>
        </w:rPr>
        <w:t xml:space="preserve"> </w:t>
      </w:r>
    </w:p>
    <w:p w14:paraId="5DA94AE7" w14:textId="67FBD55B" w:rsidR="003643BF" w:rsidRDefault="003643BF" w:rsidP="00D65258">
      <w:pPr>
        <w:numPr>
          <w:ilvl w:val="1"/>
          <w:numId w:val="1"/>
        </w:numPr>
        <w:spacing w:before="120" w:after="120"/>
        <w:ind w:left="1276" w:hanging="567"/>
        <w:rPr>
          <w:rFonts w:ascii="Arial Narrow" w:hAnsi="Arial Narrow" w:cs="Arial"/>
        </w:rPr>
      </w:pPr>
      <w:r>
        <w:rPr>
          <w:rFonts w:ascii="Arial Narrow" w:hAnsi="Arial Narrow" w:cs="Arial"/>
        </w:rPr>
        <w:t>Zamawiający poinformuje Wykonawcę o konieczności przeprowadzenia testów wydajnościowych dostarczonej macierzy w terminie do 30 dni od dnia podpisania umowy.</w:t>
      </w:r>
      <w:r w:rsidR="00EE073D">
        <w:rPr>
          <w:rFonts w:ascii="Arial Narrow" w:hAnsi="Arial Narrow" w:cs="Arial"/>
        </w:rPr>
        <w:t xml:space="preserve"> </w:t>
      </w:r>
    </w:p>
    <w:p w14:paraId="4B525E54" w14:textId="4036171D" w:rsidR="00196DEF" w:rsidRPr="00327367" w:rsidRDefault="00196DEF" w:rsidP="00D65258">
      <w:pPr>
        <w:numPr>
          <w:ilvl w:val="1"/>
          <w:numId w:val="1"/>
        </w:numPr>
        <w:spacing w:before="120" w:after="120"/>
        <w:ind w:left="1276" w:hanging="567"/>
        <w:rPr>
          <w:rFonts w:ascii="Arial Narrow" w:hAnsi="Arial Narrow" w:cs="Arial"/>
        </w:rPr>
      </w:pPr>
      <w:r>
        <w:rPr>
          <w:rFonts w:ascii="Arial Narrow" w:hAnsi="Arial Narrow" w:cs="Arial"/>
        </w:rPr>
        <w:t xml:space="preserve">Parametry oprogramowania </w:t>
      </w:r>
      <w:proofErr w:type="spellStart"/>
      <w:r>
        <w:rPr>
          <w:rFonts w:ascii="Arial Narrow" w:hAnsi="Arial Narrow" w:cs="Arial"/>
        </w:rPr>
        <w:t>VDBench</w:t>
      </w:r>
      <w:proofErr w:type="spellEnd"/>
      <w:r>
        <w:rPr>
          <w:rFonts w:ascii="Arial Narrow" w:hAnsi="Arial Narrow" w:cs="Arial"/>
        </w:rPr>
        <w:t xml:space="preserve"> na potrzeby przeprowadzenia testów:</w:t>
      </w:r>
    </w:p>
    <w:p w14:paraId="642BE15B" w14:textId="77777777" w:rsidR="00196DEF" w:rsidRP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dedupratio</w:t>
      </w:r>
      <w:proofErr w:type="spellEnd"/>
      <w:r w:rsidRPr="00196DEF">
        <w:rPr>
          <w:rFonts w:ascii="Arial Narrow" w:hAnsi="Arial Narrow" w:cstheme="majorHAnsi"/>
          <w:szCs w:val="20"/>
          <w:lang w:val="en-US" w:eastAsia="pl-PL"/>
        </w:rPr>
        <w:t xml:space="preserve">=4 </w:t>
      </w:r>
    </w:p>
    <w:p w14:paraId="0271594C" w14:textId="77777777" w:rsidR="00196DEF" w:rsidRP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dedupunit</w:t>
      </w:r>
      <w:proofErr w:type="spellEnd"/>
      <w:r w:rsidRPr="00196DEF">
        <w:rPr>
          <w:rFonts w:ascii="Arial Narrow" w:hAnsi="Arial Narrow" w:cstheme="majorHAnsi"/>
          <w:szCs w:val="20"/>
          <w:lang w:val="en-US" w:eastAsia="pl-PL"/>
        </w:rPr>
        <w:t>=4k</w:t>
      </w:r>
    </w:p>
    <w:p w14:paraId="517B680A" w14:textId="77777777" w:rsidR="00196DEF" w:rsidRP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compratio</w:t>
      </w:r>
      <w:proofErr w:type="spellEnd"/>
      <w:r w:rsidRPr="00196DEF">
        <w:rPr>
          <w:rFonts w:ascii="Arial Narrow" w:hAnsi="Arial Narrow" w:cstheme="majorHAnsi"/>
          <w:szCs w:val="20"/>
          <w:lang w:val="en-US" w:eastAsia="pl-PL"/>
        </w:rPr>
        <w:t>=2</w:t>
      </w:r>
    </w:p>
    <w:p w14:paraId="3E18690E" w14:textId="77777777" w:rsidR="00196DEF" w:rsidRP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=sd1,host=*,</w:t>
      </w:r>
      <w:proofErr w:type="spellStart"/>
      <w:r w:rsidRPr="00196DEF">
        <w:rPr>
          <w:rFonts w:ascii="Arial Narrow" w:hAnsi="Arial Narrow" w:cstheme="majorHAnsi"/>
          <w:szCs w:val="20"/>
          <w:lang w:val="en-US" w:eastAsia="pl-PL"/>
        </w:rPr>
        <w:t>lun</w:t>
      </w:r>
      <w:proofErr w:type="spellEnd"/>
      <w:r w:rsidRPr="00196DEF">
        <w:rPr>
          <w:rFonts w:ascii="Arial Narrow" w:hAnsi="Arial Narrow" w:cstheme="majorHAnsi"/>
          <w:szCs w:val="20"/>
          <w:lang w:val="en-US" w:eastAsia="pl-PL"/>
        </w:rPr>
        <w:t>=/dev/</w:t>
      </w: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&lt;X&gt;,</w:t>
      </w:r>
      <w:proofErr w:type="spellStart"/>
      <w:r w:rsidRPr="00196DEF">
        <w:rPr>
          <w:rFonts w:ascii="Arial Narrow" w:hAnsi="Arial Narrow" w:cstheme="majorHAnsi"/>
          <w:szCs w:val="20"/>
          <w:lang w:val="en-US" w:eastAsia="pl-PL"/>
        </w:rPr>
        <w:t>openflags</w:t>
      </w:r>
      <w:proofErr w:type="spellEnd"/>
      <w:r w:rsidRPr="00196DEF">
        <w:rPr>
          <w:rFonts w:ascii="Arial Narrow" w:hAnsi="Arial Narrow" w:cstheme="majorHAnsi"/>
          <w:szCs w:val="20"/>
          <w:lang w:val="en-US" w:eastAsia="pl-PL"/>
        </w:rPr>
        <w:t>=</w:t>
      </w:r>
      <w:proofErr w:type="spellStart"/>
      <w:r w:rsidRPr="00196DEF">
        <w:rPr>
          <w:rFonts w:ascii="Arial Narrow" w:hAnsi="Arial Narrow" w:cstheme="majorHAnsi"/>
          <w:szCs w:val="20"/>
          <w:lang w:val="en-US" w:eastAsia="pl-PL"/>
        </w:rPr>
        <w:t>o_direct</w:t>
      </w:r>
      <w:proofErr w:type="spellEnd"/>
    </w:p>
    <w:p w14:paraId="49831561" w14:textId="77777777" w:rsidR="00196DEF" w:rsidRP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=sd2,host=*,</w:t>
      </w:r>
      <w:proofErr w:type="spellStart"/>
      <w:r w:rsidRPr="00196DEF">
        <w:rPr>
          <w:rFonts w:ascii="Arial Narrow" w:hAnsi="Arial Narrow" w:cstheme="majorHAnsi"/>
          <w:szCs w:val="20"/>
          <w:lang w:val="en-US" w:eastAsia="pl-PL"/>
        </w:rPr>
        <w:t>lun</w:t>
      </w:r>
      <w:proofErr w:type="spellEnd"/>
      <w:r w:rsidRPr="00196DEF">
        <w:rPr>
          <w:rFonts w:ascii="Arial Narrow" w:hAnsi="Arial Narrow" w:cstheme="majorHAnsi"/>
          <w:szCs w:val="20"/>
          <w:lang w:val="en-US" w:eastAsia="pl-PL"/>
        </w:rPr>
        <w:t>=/dev/</w:t>
      </w: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&lt;X&gt;,</w:t>
      </w:r>
      <w:proofErr w:type="spellStart"/>
      <w:r w:rsidRPr="00196DEF">
        <w:rPr>
          <w:rFonts w:ascii="Arial Narrow" w:hAnsi="Arial Narrow" w:cstheme="majorHAnsi"/>
          <w:szCs w:val="20"/>
          <w:lang w:val="en-US" w:eastAsia="pl-PL"/>
        </w:rPr>
        <w:t>openflags</w:t>
      </w:r>
      <w:proofErr w:type="spellEnd"/>
      <w:r w:rsidRPr="00196DEF">
        <w:rPr>
          <w:rFonts w:ascii="Arial Narrow" w:hAnsi="Arial Narrow" w:cstheme="majorHAnsi"/>
          <w:szCs w:val="20"/>
          <w:lang w:val="en-US" w:eastAsia="pl-PL"/>
        </w:rPr>
        <w:t>=</w:t>
      </w:r>
      <w:proofErr w:type="spellStart"/>
      <w:r w:rsidRPr="00196DEF">
        <w:rPr>
          <w:rFonts w:ascii="Arial Narrow" w:hAnsi="Arial Narrow" w:cstheme="majorHAnsi"/>
          <w:szCs w:val="20"/>
          <w:lang w:val="en-US" w:eastAsia="pl-PL"/>
        </w:rPr>
        <w:t>o_direct</w:t>
      </w:r>
      <w:proofErr w:type="spellEnd"/>
    </w:p>
    <w:p w14:paraId="44D7F52B" w14:textId="77777777" w:rsidR="00196DEF" w:rsidRP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=sd3,host=*,</w:t>
      </w:r>
      <w:proofErr w:type="spellStart"/>
      <w:r w:rsidRPr="00196DEF">
        <w:rPr>
          <w:rFonts w:ascii="Arial Narrow" w:hAnsi="Arial Narrow" w:cstheme="majorHAnsi"/>
          <w:szCs w:val="20"/>
          <w:lang w:val="en-US" w:eastAsia="pl-PL"/>
        </w:rPr>
        <w:t>lun</w:t>
      </w:r>
      <w:proofErr w:type="spellEnd"/>
      <w:r w:rsidRPr="00196DEF">
        <w:rPr>
          <w:rFonts w:ascii="Arial Narrow" w:hAnsi="Arial Narrow" w:cstheme="majorHAnsi"/>
          <w:szCs w:val="20"/>
          <w:lang w:val="en-US" w:eastAsia="pl-PL"/>
        </w:rPr>
        <w:t>=/dev/</w:t>
      </w: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&lt;X&gt;,</w:t>
      </w:r>
      <w:proofErr w:type="spellStart"/>
      <w:r w:rsidRPr="00196DEF">
        <w:rPr>
          <w:rFonts w:ascii="Arial Narrow" w:hAnsi="Arial Narrow" w:cstheme="majorHAnsi"/>
          <w:szCs w:val="20"/>
          <w:lang w:val="en-US" w:eastAsia="pl-PL"/>
        </w:rPr>
        <w:t>openflags</w:t>
      </w:r>
      <w:proofErr w:type="spellEnd"/>
      <w:r w:rsidRPr="00196DEF">
        <w:rPr>
          <w:rFonts w:ascii="Arial Narrow" w:hAnsi="Arial Narrow" w:cstheme="majorHAnsi"/>
          <w:szCs w:val="20"/>
          <w:lang w:val="en-US" w:eastAsia="pl-PL"/>
        </w:rPr>
        <w:t>=</w:t>
      </w:r>
      <w:proofErr w:type="spellStart"/>
      <w:r w:rsidRPr="00196DEF">
        <w:rPr>
          <w:rFonts w:ascii="Arial Narrow" w:hAnsi="Arial Narrow" w:cstheme="majorHAnsi"/>
          <w:szCs w:val="20"/>
          <w:lang w:val="en-US" w:eastAsia="pl-PL"/>
        </w:rPr>
        <w:t>o_direct</w:t>
      </w:r>
      <w:proofErr w:type="spellEnd"/>
    </w:p>
    <w:p w14:paraId="2BE53EAD" w14:textId="77777777" w:rsidR="00196DEF" w:rsidRP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=sd4,host=*,</w:t>
      </w:r>
      <w:proofErr w:type="spellStart"/>
      <w:r w:rsidRPr="00196DEF">
        <w:rPr>
          <w:rFonts w:ascii="Arial Narrow" w:hAnsi="Arial Narrow" w:cstheme="majorHAnsi"/>
          <w:szCs w:val="20"/>
          <w:lang w:val="en-US" w:eastAsia="pl-PL"/>
        </w:rPr>
        <w:t>lun</w:t>
      </w:r>
      <w:proofErr w:type="spellEnd"/>
      <w:r w:rsidRPr="00196DEF">
        <w:rPr>
          <w:rFonts w:ascii="Arial Narrow" w:hAnsi="Arial Narrow" w:cstheme="majorHAnsi"/>
          <w:szCs w:val="20"/>
          <w:lang w:val="en-US" w:eastAsia="pl-PL"/>
        </w:rPr>
        <w:t>=/dev/</w:t>
      </w:r>
      <w:proofErr w:type="spellStart"/>
      <w:r w:rsidRPr="00196DEF">
        <w:rPr>
          <w:rFonts w:ascii="Arial Narrow" w:hAnsi="Arial Narrow" w:cstheme="majorHAnsi"/>
          <w:szCs w:val="20"/>
          <w:lang w:val="en-US" w:eastAsia="pl-PL"/>
        </w:rPr>
        <w:t>sd</w:t>
      </w:r>
      <w:proofErr w:type="spellEnd"/>
      <w:r w:rsidRPr="00196DEF">
        <w:rPr>
          <w:rFonts w:ascii="Arial Narrow" w:hAnsi="Arial Narrow" w:cstheme="majorHAnsi"/>
          <w:szCs w:val="20"/>
          <w:lang w:val="en-US" w:eastAsia="pl-PL"/>
        </w:rPr>
        <w:t>&lt;X&gt;,</w:t>
      </w:r>
      <w:proofErr w:type="spellStart"/>
      <w:r w:rsidRPr="00196DEF">
        <w:rPr>
          <w:rFonts w:ascii="Arial Narrow" w:hAnsi="Arial Narrow" w:cstheme="majorHAnsi"/>
          <w:szCs w:val="20"/>
          <w:lang w:val="en-US" w:eastAsia="pl-PL"/>
        </w:rPr>
        <w:t>openflags</w:t>
      </w:r>
      <w:proofErr w:type="spellEnd"/>
      <w:r w:rsidRPr="00196DEF">
        <w:rPr>
          <w:rFonts w:ascii="Arial Narrow" w:hAnsi="Arial Narrow" w:cstheme="majorHAnsi"/>
          <w:szCs w:val="20"/>
          <w:lang w:val="en-US" w:eastAsia="pl-PL"/>
        </w:rPr>
        <w:t>=</w:t>
      </w:r>
      <w:proofErr w:type="spellStart"/>
      <w:r w:rsidRPr="00196DEF">
        <w:rPr>
          <w:rFonts w:ascii="Arial Narrow" w:hAnsi="Arial Narrow" w:cstheme="majorHAnsi"/>
          <w:szCs w:val="20"/>
          <w:lang w:val="en-US" w:eastAsia="pl-PL"/>
        </w:rPr>
        <w:t>o_direct</w:t>
      </w:r>
      <w:proofErr w:type="spellEnd"/>
    </w:p>
    <w:p w14:paraId="14A23457" w14:textId="78D5A316" w:rsidR="00196DEF" w:rsidRPr="00196DEF" w:rsidRDefault="00196DEF" w:rsidP="00196DEF">
      <w:pPr>
        <w:spacing w:after="0"/>
        <w:ind w:left="1276"/>
        <w:rPr>
          <w:rFonts w:ascii="Arial Narrow" w:hAnsi="Arial Narrow" w:cstheme="majorHAnsi"/>
          <w:szCs w:val="20"/>
          <w:lang w:val="en-US" w:eastAsia="pl-PL"/>
        </w:rPr>
      </w:pPr>
      <w:r w:rsidRPr="00196DEF">
        <w:rPr>
          <w:rFonts w:ascii="Arial Narrow" w:hAnsi="Arial Narrow" w:cstheme="majorHAnsi"/>
          <w:szCs w:val="20"/>
          <w:lang w:val="en-US" w:eastAsia="pl-PL"/>
        </w:rPr>
        <w:t>wd=wd_iops,sd=(sd1-sd4),xfersize=</w:t>
      </w:r>
      <w:r w:rsidRPr="00196DEF">
        <w:rPr>
          <w:rFonts w:ascii="Arial Narrow" w:hAnsi="Arial Narrow" w:cstheme="majorHAnsi"/>
          <w:color w:val="000000" w:themeColor="text1"/>
          <w:szCs w:val="20"/>
          <w:lang w:val="en-US" w:eastAsia="pl-PL"/>
        </w:rPr>
        <w:t>12</w:t>
      </w:r>
      <w:r w:rsidRPr="00196DEF">
        <w:rPr>
          <w:rFonts w:ascii="Arial Narrow" w:hAnsi="Arial Narrow" w:cstheme="majorHAnsi"/>
          <w:szCs w:val="20"/>
          <w:lang w:val="en-US" w:eastAsia="pl-PL"/>
        </w:rPr>
        <w:t>k,rdpct=50,rhpct=10,whpct=10,seekpct=</w:t>
      </w:r>
      <w:r w:rsidR="004E6EEB">
        <w:rPr>
          <w:rFonts w:ascii="Arial Narrow" w:hAnsi="Arial Narrow" w:cstheme="majorHAnsi"/>
          <w:szCs w:val="20"/>
          <w:lang w:val="en-US" w:eastAsia="pl-PL"/>
        </w:rPr>
        <w:t>random</w:t>
      </w:r>
    </w:p>
    <w:p w14:paraId="2DBE97A4" w14:textId="7CFB17E1" w:rsidR="00196DEF" w:rsidRDefault="00196DEF" w:rsidP="00196DEF">
      <w:pPr>
        <w:spacing w:after="0"/>
        <w:ind w:left="1276"/>
        <w:rPr>
          <w:rFonts w:ascii="Arial Narrow" w:hAnsi="Arial Narrow" w:cstheme="majorHAnsi"/>
          <w:szCs w:val="20"/>
          <w:lang w:val="en-US" w:eastAsia="pl-PL"/>
        </w:rPr>
      </w:pPr>
      <w:proofErr w:type="spellStart"/>
      <w:r w:rsidRPr="00196DEF">
        <w:rPr>
          <w:rFonts w:ascii="Arial Narrow" w:hAnsi="Arial Narrow" w:cstheme="majorHAnsi"/>
          <w:szCs w:val="20"/>
          <w:lang w:val="en-US" w:eastAsia="pl-PL"/>
        </w:rPr>
        <w:t>rd</w:t>
      </w:r>
      <w:proofErr w:type="spellEnd"/>
      <w:r w:rsidRPr="00196DEF">
        <w:rPr>
          <w:rFonts w:ascii="Arial Narrow" w:hAnsi="Arial Narrow" w:cstheme="majorHAnsi"/>
          <w:szCs w:val="20"/>
          <w:lang w:val="en-US" w:eastAsia="pl-PL"/>
        </w:rPr>
        <w:t>=</w:t>
      </w:r>
      <w:proofErr w:type="spellStart"/>
      <w:r w:rsidRPr="00196DEF">
        <w:rPr>
          <w:rFonts w:ascii="Arial Narrow" w:hAnsi="Arial Narrow" w:cstheme="majorHAnsi"/>
          <w:szCs w:val="20"/>
          <w:lang w:val="en-US" w:eastAsia="pl-PL"/>
        </w:rPr>
        <w:t>rd_iops,wd</w:t>
      </w:r>
      <w:proofErr w:type="spellEnd"/>
      <w:r w:rsidRPr="00196DEF">
        <w:rPr>
          <w:rFonts w:ascii="Arial Narrow" w:hAnsi="Arial Narrow" w:cstheme="majorHAnsi"/>
          <w:szCs w:val="20"/>
          <w:lang w:val="en-US" w:eastAsia="pl-PL"/>
        </w:rPr>
        <w:t>=</w:t>
      </w:r>
      <w:proofErr w:type="spellStart"/>
      <w:r w:rsidRPr="00196DEF">
        <w:rPr>
          <w:rFonts w:ascii="Arial Narrow" w:hAnsi="Arial Narrow" w:cstheme="majorHAnsi"/>
          <w:szCs w:val="20"/>
          <w:lang w:val="en-US" w:eastAsia="pl-PL"/>
        </w:rPr>
        <w:t>wd_iops,iorate</w:t>
      </w:r>
      <w:proofErr w:type="spellEnd"/>
      <w:r w:rsidRPr="00196DEF">
        <w:rPr>
          <w:rFonts w:ascii="Arial Narrow" w:hAnsi="Arial Narrow" w:cstheme="majorHAnsi"/>
          <w:szCs w:val="20"/>
          <w:lang w:val="en-US" w:eastAsia="pl-PL"/>
        </w:rPr>
        <w:t>=</w:t>
      </w:r>
      <w:proofErr w:type="spellStart"/>
      <w:r w:rsidR="009C0795">
        <w:rPr>
          <w:rFonts w:ascii="Arial Narrow" w:hAnsi="Arial Narrow" w:cstheme="majorHAnsi"/>
          <w:szCs w:val="20"/>
          <w:lang w:val="en-US" w:eastAsia="pl-PL"/>
        </w:rPr>
        <w:t>max</w:t>
      </w:r>
      <w:r w:rsidRPr="00196DEF">
        <w:rPr>
          <w:rFonts w:ascii="Arial Narrow" w:hAnsi="Arial Narrow" w:cstheme="majorHAnsi"/>
          <w:szCs w:val="20"/>
          <w:lang w:val="en-US" w:eastAsia="pl-PL"/>
        </w:rPr>
        <w:t>,elapsed</w:t>
      </w:r>
      <w:proofErr w:type="spellEnd"/>
      <w:r w:rsidRPr="00196DEF">
        <w:rPr>
          <w:rFonts w:ascii="Arial Narrow" w:hAnsi="Arial Narrow" w:cstheme="majorHAnsi"/>
          <w:szCs w:val="20"/>
          <w:lang w:val="en-US" w:eastAsia="pl-PL"/>
        </w:rPr>
        <w:t>=</w:t>
      </w:r>
      <w:r w:rsidR="000E5731">
        <w:rPr>
          <w:rFonts w:ascii="Arial Narrow" w:hAnsi="Arial Narrow" w:cstheme="majorHAnsi"/>
          <w:szCs w:val="20"/>
          <w:lang w:val="en-US" w:eastAsia="pl-PL"/>
        </w:rPr>
        <w:t>72</w:t>
      </w:r>
      <w:r w:rsidRPr="00196DEF">
        <w:rPr>
          <w:rFonts w:ascii="Arial Narrow" w:hAnsi="Arial Narrow" w:cstheme="majorHAnsi"/>
          <w:szCs w:val="20"/>
          <w:lang w:val="en-US" w:eastAsia="pl-PL"/>
        </w:rPr>
        <w:t>00, interval=10, warmup=30,forthreads=64</w:t>
      </w:r>
    </w:p>
    <w:p w14:paraId="291208F2" w14:textId="163C86AB" w:rsidR="004E6EEB" w:rsidRDefault="004E6EEB" w:rsidP="004E6EEB">
      <w:pPr>
        <w:numPr>
          <w:ilvl w:val="1"/>
          <w:numId w:val="1"/>
        </w:numPr>
        <w:spacing w:before="120" w:after="120"/>
        <w:ind w:left="1276" w:hanging="567"/>
        <w:rPr>
          <w:rFonts w:ascii="Arial Narrow" w:hAnsi="Arial Narrow" w:cs="Arial"/>
        </w:rPr>
      </w:pPr>
      <w:r>
        <w:rPr>
          <w:rFonts w:ascii="Arial Narrow" w:hAnsi="Arial Narrow" w:cs="Arial"/>
        </w:rPr>
        <w:t>Pozostałe nieokreślone powyżej parametry oprogramowania powinny przyjąć wartości domyślne.</w:t>
      </w:r>
    </w:p>
    <w:p w14:paraId="114B8216" w14:textId="47FB35DC" w:rsidR="00EE073D" w:rsidRDefault="00EE073D" w:rsidP="00FE3EFB">
      <w:pPr>
        <w:numPr>
          <w:ilvl w:val="1"/>
          <w:numId w:val="1"/>
        </w:numPr>
        <w:spacing w:before="120" w:after="120"/>
        <w:ind w:left="1276" w:hanging="567"/>
        <w:rPr>
          <w:rFonts w:ascii="Arial Narrow" w:hAnsi="Arial Narrow" w:cs="Arial"/>
        </w:rPr>
      </w:pPr>
      <w:r>
        <w:rPr>
          <w:rFonts w:ascii="Arial Narrow" w:hAnsi="Arial Narrow" w:cs="Arial"/>
        </w:rPr>
        <w:t>Warunki przygotowania środowiska do testów:</w:t>
      </w:r>
    </w:p>
    <w:p w14:paraId="036E7351" w14:textId="60FDC837" w:rsidR="00FE3EFB" w:rsidRDefault="00EE073D" w:rsidP="00FE3EFB">
      <w:pPr>
        <w:numPr>
          <w:ilvl w:val="2"/>
          <w:numId w:val="1"/>
        </w:numPr>
        <w:spacing w:before="120" w:after="120"/>
        <w:ind w:left="1560" w:hanging="567"/>
        <w:rPr>
          <w:rFonts w:ascii="Arial Narrow" w:hAnsi="Arial Narrow" w:cs="Arial"/>
        </w:rPr>
      </w:pPr>
      <w:r w:rsidRPr="00EE073D">
        <w:rPr>
          <w:rFonts w:ascii="Arial Narrow" w:hAnsi="Arial Narrow" w:cs="Arial"/>
        </w:rPr>
        <w:t xml:space="preserve">Na serwerach fizycznych zainstalowany zostanie </w:t>
      </w:r>
      <w:proofErr w:type="spellStart"/>
      <w:r w:rsidRPr="00EE073D">
        <w:rPr>
          <w:rFonts w:ascii="Arial Narrow" w:hAnsi="Arial Narrow" w:cs="Arial"/>
        </w:rPr>
        <w:t>wirtualizator</w:t>
      </w:r>
      <w:proofErr w:type="spellEnd"/>
      <w:r w:rsidRPr="00EE073D">
        <w:rPr>
          <w:rFonts w:ascii="Arial Narrow" w:hAnsi="Arial Narrow" w:cs="Arial"/>
        </w:rPr>
        <w:t xml:space="preserve"> </w:t>
      </w:r>
      <w:proofErr w:type="spellStart"/>
      <w:r w:rsidRPr="00EE073D">
        <w:rPr>
          <w:rFonts w:ascii="Arial Narrow" w:hAnsi="Arial Narrow" w:cs="Arial"/>
        </w:rPr>
        <w:t>VMware</w:t>
      </w:r>
      <w:proofErr w:type="spellEnd"/>
      <w:r w:rsidRPr="00EE073D">
        <w:rPr>
          <w:rFonts w:ascii="Arial Narrow" w:hAnsi="Arial Narrow" w:cs="Arial"/>
        </w:rPr>
        <w:t xml:space="preserve"> </w:t>
      </w:r>
      <w:proofErr w:type="spellStart"/>
      <w:r w:rsidRPr="00EE073D">
        <w:rPr>
          <w:rFonts w:ascii="Arial Narrow" w:hAnsi="Arial Narrow" w:cs="Arial"/>
        </w:rPr>
        <w:t>vSphere</w:t>
      </w:r>
      <w:proofErr w:type="spellEnd"/>
      <w:r w:rsidRPr="00EE073D">
        <w:rPr>
          <w:rFonts w:ascii="Arial Narrow" w:hAnsi="Arial Narrow" w:cs="Arial"/>
        </w:rPr>
        <w:t xml:space="preserve"> w najnowszej dostępnej wersji. Na klastrze </w:t>
      </w:r>
      <w:proofErr w:type="spellStart"/>
      <w:r w:rsidRPr="00EE073D">
        <w:rPr>
          <w:rFonts w:ascii="Arial Narrow" w:hAnsi="Arial Narrow" w:cs="Arial"/>
        </w:rPr>
        <w:t>vSphere</w:t>
      </w:r>
      <w:proofErr w:type="spellEnd"/>
      <w:r w:rsidRPr="00EE073D">
        <w:rPr>
          <w:rFonts w:ascii="Arial Narrow" w:hAnsi="Arial Narrow" w:cs="Arial"/>
        </w:rPr>
        <w:t xml:space="preserve"> składającym się z 4 </w:t>
      </w:r>
      <w:r w:rsidRPr="00FE3EFB">
        <w:rPr>
          <w:rFonts w:ascii="Arial Narrow" w:hAnsi="Arial Narrow" w:cs="Arial"/>
        </w:rPr>
        <w:t xml:space="preserve">serwerów </w:t>
      </w:r>
      <w:proofErr w:type="spellStart"/>
      <w:r w:rsidRPr="00FE3EFB">
        <w:rPr>
          <w:rFonts w:ascii="Arial Narrow" w:hAnsi="Arial Narrow" w:cs="Arial"/>
        </w:rPr>
        <w:t>ESX</w:t>
      </w:r>
      <w:proofErr w:type="spellEnd"/>
      <w:r w:rsidRPr="00FE3EFB">
        <w:rPr>
          <w:rFonts w:ascii="Arial Narrow" w:hAnsi="Arial Narrow" w:cs="Arial"/>
        </w:rPr>
        <w:t xml:space="preserve"> utworzonych zostanie 8 maszyn wirtualnych z wybraną przez Wykonawcę dystrybucją systemu Linux</w:t>
      </w:r>
      <w:r w:rsidR="00D8180B">
        <w:rPr>
          <w:rFonts w:ascii="Arial Narrow" w:hAnsi="Arial Narrow" w:cs="Arial"/>
        </w:rPr>
        <w:t>.</w:t>
      </w:r>
    </w:p>
    <w:p w14:paraId="16B70117" w14:textId="77777777" w:rsidR="00FE3EFB" w:rsidRDefault="00EE073D" w:rsidP="00FE3EFB">
      <w:pPr>
        <w:numPr>
          <w:ilvl w:val="2"/>
          <w:numId w:val="1"/>
        </w:numPr>
        <w:spacing w:before="120" w:after="120"/>
        <w:ind w:left="1560" w:hanging="567"/>
        <w:rPr>
          <w:rFonts w:ascii="Arial Narrow" w:hAnsi="Arial Narrow" w:cs="Arial"/>
        </w:rPr>
      </w:pPr>
      <w:r w:rsidRPr="00FE3EFB">
        <w:rPr>
          <w:rFonts w:ascii="Arial Narrow" w:hAnsi="Arial Narrow" w:cs="Arial"/>
        </w:rPr>
        <w:t xml:space="preserve">Na maszynach wirtualnych zainstalowane zostanie oprogramowanie </w:t>
      </w:r>
      <w:proofErr w:type="spellStart"/>
      <w:r w:rsidRPr="00FE3EFB">
        <w:rPr>
          <w:rFonts w:ascii="Arial Narrow" w:hAnsi="Arial Narrow" w:cs="Arial"/>
        </w:rPr>
        <w:t>VDBENCH</w:t>
      </w:r>
      <w:proofErr w:type="spellEnd"/>
      <w:r w:rsidR="00FE3EFB">
        <w:rPr>
          <w:rFonts w:ascii="Arial Narrow" w:hAnsi="Arial Narrow" w:cs="Arial"/>
        </w:rPr>
        <w:t>.</w:t>
      </w:r>
    </w:p>
    <w:p w14:paraId="00F3561B" w14:textId="581F47DF" w:rsidR="00FE3EFB" w:rsidRDefault="00EE073D" w:rsidP="00FE3EFB">
      <w:pPr>
        <w:numPr>
          <w:ilvl w:val="2"/>
          <w:numId w:val="1"/>
        </w:numPr>
        <w:spacing w:before="120" w:after="120"/>
        <w:ind w:left="1560" w:hanging="567"/>
        <w:rPr>
          <w:rFonts w:ascii="Arial Narrow" w:hAnsi="Arial Narrow" w:cs="Arial"/>
        </w:rPr>
      </w:pPr>
      <w:r w:rsidRPr="00FE3EFB">
        <w:rPr>
          <w:rFonts w:ascii="Arial Narrow" w:hAnsi="Arial Narrow" w:cs="Arial"/>
        </w:rPr>
        <w:t xml:space="preserve">Przestrzeń oferowana przez macierz zostanie podzielona na </w:t>
      </w:r>
      <w:r w:rsidR="00BF50BE">
        <w:rPr>
          <w:rFonts w:ascii="Arial Narrow" w:hAnsi="Arial Narrow" w:cs="Arial"/>
        </w:rPr>
        <w:t>32</w:t>
      </w:r>
      <w:r w:rsidRPr="00FE3EFB">
        <w:rPr>
          <w:rFonts w:ascii="Arial Narrow" w:hAnsi="Arial Narrow" w:cs="Arial"/>
        </w:rPr>
        <w:t xml:space="preserve"> jednakow</w:t>
      </w:r>
      <w:r w:rsidR="009C0795">
        <w:rPr>
          <w:rFonts w:ascii="Arial Narrow" w:hAnsi="Arial Narrow" w:cs="Arial"/>
        </w:rPr>
        <w:t>e</w:t>
      </w:r>
      <w:r w:rsidRPr="00FE3EFB">
        <w:rPr>
          <w:rFonts w:ascii="Arial Narrow" w:hAnsi="Arial Narrow" w:cs="Arial"/>
        </w:rPr>
        <w:t xml:space="preserve"> przestrzeni</w:t>
      </w:r>
      <w:r w:rsidR="009C0795">
        <w:rPr>
          <w:rFonts w:ascii="Arial Narrow" w:hAnsi="Arial Narrow" w:cs="Arial"/>
        </w:rPr>
        <w:t>e</w:t>
      </w:r>
      <w:r w:rsidRPr="00FE3EFB">
        <w:rPr>
          <w:rFonts w:ascii="Arial Narrow" w:hAnsi="Arial Narrow" w:cs="Arial"/>
        </w:rPr>
        <w:t xml:space="preserve"> logiczn</w:t>
      </w:r>
      <w:r w:rsidR="009C0795">
        <w:rPr>
          <w:rFonts w:ascii="Arial Narrow" w:hAnsi="Arial Narrow" w:cs="Arial"/>
        </w:rPr>
        <w:t>e</w:t>
      </w:r>
      <w:r w:rsidRPr="00FE3EFB">
        <w:rPr>
          <w:rFonts w:ascii="Arial Narrow" w:hAnsi="Arial Narrow" w:cs="Arial"/>
        </w:rPr>
        <w:t xml:space="preserve"> o łącznej pojemności stanowiącej, co najmniej 90% </w:t>
      </w:r>
      <w:r w:rsidR="009C0795">
        <w:rPr>
          <w:rFonts w:ascii="Arial Narrow" w:hAnsi="Arial Narrow" w:cs="Arial"/>
        </w:rPr>
        <w:t xml:space="preserve">dostępnej </w:t>
      </w:r>
      <w:r w:rsidRPr="00FE3EFB">
        <w:rPr>
          <w:rFonts w:ascii="Arial Narrow" w:hAnsi="Arial Narrow" w:cs="Arial"/>
        </w:rPr>
        <w:t xml:space="preserve">przestrzeni </w:t>
      </w:r>
      <w:r w:rsidR="00FE3EFB">
        <w:rPr>
          <w:rFonts w:ascii="Arial Narrow" w:hAnsi="Arial Narrow" w:cs="Arial"/>
        </w:rPr>
        <w:t>macierzy</w:t>
      </w:r>
      <w:r w:rsidRPr="00FE3EFB">
        <w:rPr>
          <w:rFonts w:ascii="Arial Narrow" w:hAnsi="Arial Narrow" w:cs="Arial"/>
        </w:rPr>
        <w:t xml:space="preserve">. </w:t>
      </w:r>
      <w:r w:rsidRPr="00FE3EFB">
        <w:rPr>
          <w:rFonts w:ascii="Arial Narrow" w:hAnsi="Arial Narrow" w:cs="Arial"/>
        </w:rPr>
        <w:lastRenderedPageBreak/>
        <w:t>Udostępnione z macierzy wolumeny zostaną</w:t>
      </w:r>
      <w:r w:rsidR="00FE3EFB">
        <w:rPr>
          <w:rFonts w:ascii="Arial Narrow" w:hAnsi="Arial Narrow" w:cs="Arial"/>
        </w:rPr>
        <w:t xml:space="preserve"> podłączone do maszyn wirtualnych jako </w:t>
      </w:r>
      <w:proofErr w:type="spellStart"/>
      <w:r w:rsidR="00FE3EFB">
        <w:rPr>
          <w:rFonts w:ascii="Arial Narrow" w:hAnsi="Arial Narrow" w:cs="Arial"/>
        </w:rPr>
        <w:t>RDM</w:t>
      </w:r>
      <w:proofErr w:type="spellEnd"/>
      <w:r w:rsidR="00FE3EFB">
        <w:rPr>
          <w:rFonts w:ascii="Arial Narrow" w:hAnsi="Arial Narrow" w:cs="Arial"/>
        </w:rPr>
        <w:t xml:space="preserve"> (Raw Device </w:t>
      </w:r>
      <w:proofErr w:type="spellStart"/>
      <w:r w:rsidR="00FE3EFB">
        <w:rPr>
          <w:rFonts w:ascii="Arial Narrow" w:hAnsi="Arial Narrow" w:cs="Arial"/>
        </w:rPr>
        <w:t>Mappings</w:t>
      </w:r>
      <w:proofErr w:type="spellEnd"/>
      <w:r w:rsidR="00FE3EFB">
        <w:rPr>
          <w:rFonts w:ascii="Arial Narrow" w:hAnsi="Arial Narrow" w:cs="Arial"/>
        </w:rPr>
        <w:t xml:space="preserve">) po </w:t>
      </w:r>
      <w:r w:rsidR="00BF50BE">
        <w:rPr>
          <w:rFonts w:ascii="Arial Narrow" w:hAnsi="Arial Narrow" w:cs="Arial"/>
        </w:rPr>
        <w:t>4</w:t>
      </w:r>
      <w:r w:rsidR="00FE3EFB">
        <w:rPr>
          <w:rFonts w:ascii="Arial Narrow" w:hAnsi="Arial Narrow" w:cs="Arial"/>
        </w:rPr>
        <w:t xml:space="preserve"> do każdej.</w:t>
      </w:r>
    </w:p>
    <w:p w14:paraId="6C7DE74C" w14:textId="1064A06C" w:rsidR="00EE073D" w:rsidRPr="00FE3EFB" w:rsidRDefault="00FE3EFB" w:rsidP="00FE3EFB">
      <w:pPr>
        <w:numPr>
          <w:ilvl w:val="2"/>
          <w:numId w:val="1"/>
        </w:numPr>
        <w:spacing w:before="120" w:after="120"/>
        <w:ind w:left="1560" w:hanging="567"/>
        <w:rPr>
          <w:rFonts w:ascii="Arial Narrow" w:hAnsi="Arial Narrow" w:cs="Arial"/>
        </w:rPr>
      </w:pPr>
      <w:r>
        <w:rPr>
          <w:rFonts w:ascii="Arial Narrow" w:hAnsi="Arial Narrow" w:cs="Arial"/>
        </w:rPr>
        <w:t>Na każdym wolumenie zostaną zapisane losowe dane tak aby jego fizyczna zajętość wynosiła minimum 90%.</w:t>
      </w:r>
    </w:p>
    <w:p w14:paraId="4A14121B" w14:textId="399440D3" w:rsidR="00FE3EFB" w:rsidRDefault="00FE3EFB" w:rsidP="000E5731">
      <w:pPr>
        <w:numPr>
          <w:ilvl w:val="1"/>
          <w:numId w:val="1"/>
        </w:numPr>
        <w:spacing w:before="120" w:after="120"/>
        <w:ind w:left="1276" w:hanging="567"/>
        <w:rPr>
          <w:rFonts w:ascii="Arial Narrow" w:hAnsi="Arial Narrow" w:cs="Arial"/>
        </w:rPr>
      </w:pPr>
      <w:r>
        <w:rPr>
          <w:rFonts w:ascii="Arial Narrow" w:hAnsi="Arial Narrow" w:cs="Arial"/>
        </w:rPr>
        <w:t xml:space="preserve">Test będzie polegał na jedoczesnym uruchomieniu oprogramowania </w:t>
      </w:r>
      <w:proofErr w:type="spellStart"/>
      <w:r>
        <w:rPr>
          <w:rFonts w:ascii="Arial Narrow" w:hAnsi="Arial Narrow" w:cs="Arial"/>
        </w:rPr>
        <w:t>VDBench</w:t>
      </w:r>
      <w:proofErr w:type="spellEnd"/>
      <w:r>
        <w:rPr>
          <w:rFonts w:ascii="Arial Narrow" w:hAnsi="Arial Narrow" w:cs="Arial"/>
        </w:rPr>
        <w:t xml:space="preserve"> na wszystkich serwerach</w:t>
      </w:r>
      <w:r w:rsidR="00BF50BE">
        <w:rPr>
          <w:rFonts w:ascii="Arial Narrow" w:hAnsi="Arial Narrow" w:cs="Arial"/>
        </w:rPr>
        <w:t xml:space="preserve"> zgodnie z parametrami podanymi w pkt 16.5</w:t>
      </w:r>
    </w:p>
    <w:p w14:paraId="797547DD" w14:textId="7F6B1510" w:rsidR="004E6EEB" w:rsidRPr="007A2CC1" w:rsidRDefault="000E5731" w:rsidP="000E5731">
      <w:pPr>
        <w:numPr>
          <w:ilvl w:val="1"/>
          <w:numId w:val="1"/>
        </w:numPr>
        <w:spacing w:before="120" w:after="120"/>
        <w:ind w:left="1276" w:hanging="567"/>
        <w:rPr>
          <w:rFonts w:ascii="Arial Narrow" w:hAnsi="Arial Narrow" w:cs="Arial"/>
        </w:rPr>
      </w:pPr>
      <w:r w:rsidRPr="000E5731">
        <w:rPr>
          <w:rFonts w:ascii="Arial Narrow" w:hAnsi="Arial Narrow" w:cs="Arial"/>
        </w:rPr>
        <w:t xml:space="preserve">W ramach testu zostanie również sprawdzone wymaganie dotyczące Awarii kontrolera </w:t>
      </w:r>
      <w:r>
        <w:rPr>
          <w:rFonts w:ascii="Arial Narrow" w:hAnsi="Arial Narrow" w:cs="Arial"/>
        </w:rPr>
        <w:t>(</w:t>
      </w:r>
      <w:r w:rsidR="00E333A9">
        <w:rPr>
          <w:rFonts w:ascii="Arial Narrow" w:hAnsi="Arial Narrow" w:cs="Arial"/>
        </w:rPr>
        <w:t>p</w:t>
      </w:r>
      <w:r>
        <w:rPr>
          <w:rFonts w:ascii="Arial Narrow" w:hAnsi="Arial Narrow" w:cs="Arial"/>
        </w:rPr>
        <w:t xml:space="preserve">kt 7 </w:t>
      </w:r>
      <w:r w:rsidRPr="007A2CC1">
        <w:rPr>
          <w:rFonts w:ascii="Arial Narrow" w:hAnsi="Arial Narrow" w:cs="Arial"/>
        </w:rPr>
        <w:t>wiersz nr 3</w:t>
      </w:r>
      <w:r w:rsidR="00E333A9" w:rsidRPr="007A2CC1">
        <w:rPr>
          <w:rFonts w:ascii="Arial Narrow" w:hAnsi="Arial Narrow" w:cs="Arial"/>
        </w:rPr>
        <w:t xml:space="preserve"> tabeli</w:t>
      </w:r>
      <w:r w:rsidRPr="007A2CC1">
        <w:rPr>
          <w:rFonts w:ascii="Arial Narrow" w:hAnsi="Arial Narrow" w:cs="Arial"/>
        </w:rPr>
        <w:t xml:space="preserve">) która nie powinna spowodować spadku wydajności macierzy. </w:t>
      </w:r>
    </w:p>
    <w:p w14:paraId="7F1B2D65" w14:textId="3C5A78D6" w:rsidR="0026038D" w:rsidRPr="007A2CC1" w:rsidRDefault="0026038D" w:rsidP="000E5731">
      <w:pPr>
        <w:numPr>
          <w:ilvl w:val="1"/>
          <w:numId w:val="1"/>
        </w:numPr>
        <w:spacing w:before="120" w:after="120"/>
        <w:ind w:left="1276" w:hanging="567"/>
        <w:rPr>
          <w:rFonts w:ascii="Arial Narrow" w:hAnsi="Arial Narrow" w:cs="Arial"/>
        </w:rPr>
      </w:pPr>
      <w:r w:rsidRPr="007A2CC1">
        <w:rPr>
          <w:rFonts w:ascii="Arial Narrow" w:hAnsi="Arial Narrow" w:cs="Arial"/>
        </w:rPr>
        <w:t>Ocena wyników</w:t>
      </w:r>
      <w:r w:rsidR="007A2CC1" w:rsidRPr="007A2CC1">
        <w:rPr>
          <w:rFonts w:ascii="Arial Narrow" w:hAnsi="Arial Narrow" w:cs="Arial"/>
        </w:rPr>
        <w:t xml:space="preserve"> będzie zrealizowana następująco</w:t>
      </w:r>
      <w:r w:rsidRPr="007A2CC1">
        <w:rPr>
          <w:rFonts w:ascii="Arial Narrow" w:hAnsi="Arial Narrow" w:cs="Arial"/>
        </w:rPr>
        <w:t>:</w:t>
      </w:r>
    </w:p>
    <w:p w14:paraId="726C2003" w14:textId="04A1A5B7" w:rsidR="0026038D" w:rsidRPr="007A2CC1" w:rsidRDefault="0026038D" w:rsidP="0026038D">
      <w:pPr>
        <w:numPr>
          <w:ilvl w:val="2"/>
          <w:numId w:val="1"/>
        </w:numPr>
        <w:spacing w:before="120" w:after="120"/>
        <w:rPr>
          <w:rFonts w:ascii="Arial Narrow" w:hAnsi="Arial Narrow" w:cs="Arial"/>
        </w:rPr>
      </w:pPr>
      <w:r w:rsidRPr="007A2CC1">
        <w:rPr>
          <w:rFonts w:ascii="Arial Narrow" w:hAnsi="Arial Narrow" w:cs="Arial"/>
        </w:rPr>
        <w:t xml:space="preserve">Ilość operacji </w:t>
      </w:r>
      <w:proofErr w:type="spellStart"/>
      <w:r w:rsidRPr="007A2CC1">
        <w:rPr>
          <w:rFonts w:ascii="Arial Narrow" w:hAnsi="Arial Narrow" w:cs="Arial"/>
        </w:rPr>
        <w:t>IOPS</w:t>
      </w:r>
      <w:proofErr w:type="spellEnd"/>
      <w:r w:rsidRPr="007A2CC1">
        <w:rPr>
          <w:rFonts w:ascii="Arial Narrow" w:hAnsi="Arial Narrow" w:cs="Arial"/>
        </w:rPr>
        <w:t xml:space="preserve"> </w:t>
      </w:r>
      <w:r w:rsidR="00BD2AEE" w:rsidRPr="007A2CC1">
        <w:rPr>
          <w:rFonts w:ascii="Arial Narrow" w:hAnsi="Arial Narrow" w:cs="Arial"/>
        </w:rPr>
        <w:t>–</w:t>
      </w:r>
      <w:r w:rsidRPr="007A2CC1">
        <w:rPr>
          <w:rFonts w:ascii="Arial Narrow" w:hAnsi="Arial Narrow" w:cs="Arial"/>
        </w:rPr>
        <w:t xml:space="preserve"> suma średnich wartości dla każdej z maszyn wykonującej test </w:t>
      </w:r>
      <w:r w:rsidR="007A2CC1" w:rsidRPr="007A2CC1">
        <w:rPr>
          <w:rFonts w:ascii="Arial Narrow" w:hAnsi="Arial Narrow" w:cs="Arial"/>
        </w:rPr>
        <w:t xml:space="preserve"> </w:t>
      </w:r>
      <w:r w:rsidR="007A2CC1" w:rsidRPr="007A2CC1">
        <w:rPr>
          <w:rFonts w:ascii="Arial Narrow" w:hAnsi="Arial Narrow" w:cs="Arial"/>
        </w:rPr>
        <w:br/>
        <w:t xml:space="preserve">(I/O </w:t>
      </w:r>
      <w:proofErr w:type="spellStart"/>
      <w:r w:rsidR="007A2CC1" w:rsidRPr="007A2CC1">
        <w:rPr>
          <w:rFonts w:ascii="Arial Narrow" w:hAnsi="Arial Narrow" w:cs="Arial"/>
        </w:rPr>
        <w:t>rate</w:t>
      </w:r>
      <w:proofErr w:type="spellEnd"/>
      <w:r w:rsidR="007A2CC1" w:rsidRPr="007A2CC1">
        <w:rPr>
          <w:rFonts w:ascii="Arial Narrow" w:hAnsi="Arial Narrow" w:cs="Arial"/>
        </w:rPr>
        <w:t xml:space="preserve"> wiersz avg_2-xxx).</w:t>
      </w:r>
    </w:p>
    <w:p w14:paraId="2C4998FD" w14:textId="0B41D4F7" w:rsidR="0026038D" w:rsidRPr="007A2CC1" w:rsidRDefault="0026038D" w:rsidP="0026038D">
      <w:pPr>
        <w:numPr>
          <w:ilvl w:val="2"/>
          <w:numId w:val="1"/>
        </w:numPr>
        <w:spacing w:before="120" w:after="120"/>
        <w:rPr>
          <w:rFonts w:ascii="Arial Narrow" w:hAnsi="Arial Narrow" w:cs="Arial"/>
        </w:rPr>
      </w:pPr>
      <w:r w:rsidRPr="007A2CC1">
        <w:rPr>
          <w:rFonts w:ascii="Arial Narrow" w:hAnsi="Arial Narrow" w:cs="Arial"/>
        </w:rPr>
        <w:t xml:space="preserve">Czas odpowiedzi </w:t>
      </w:r>
      <w:r w:rsidR="007A2CC1" w:rsidRPr="007A2CC1">
        <w:rPr>
          <w:rFonts w:ascii="Arial Narrow" w:hAnsi="Arial Narrow" w:cs="Arial"/>
        </w:rPr>
        <w:t>- średnia arytmetyczna z maksymalnych czasów odpowiedzi dla każdej z maszyn wykonujących test (</w:t>
      </w:r>
      <w:proofErr w:type="spellStart"/>
      <w:r w:rsidR="007A2CC1" w:rsidRPr="007A2CC1">
        <w:rPr>
          <w:rFonts w:ascii="Arial Narrow" w:hAnsi="Arial Narrow" w:cs="Arial"/>
        </w:rPr>
        <w:t>resp</w:t>
      </w:r>
      <w:proofErr w:type="spellEnd"/>
      <w:r w:rsidR="007A2CC1" w:rsidRPr="007A2CC1">
        <w:rPr>
          <w:rFonts w:ascii="Arial Narrow" w:hAnsi="Arial Narrow" w:cs="Arial"/>
        </w:rPr>
        <w:t xml:space="preserve"> max wiersz avg_2-xxx).</w:t>
      </w:r>
    </w:p>
    <w:p w14:paraId="7EFF5FE2" w14:textId="47D01650" w:rsidR="00A53B9F" w:rsidRPr="000E5731" w:rsidRDefault="00A53B9F" w:rsidP="000E5731">
      <w:pPr>
        <w:numPr>
          <w:ilvl w:val="1"/>
          <w:numId w:val="1"/>
        </w:numPr>
        <w:spacing w:before="120" w:after="120"/>
        <w:ind w:left="1276" w:hanging="567"/>
        <w:rPr>
          <w:rFonts w:ascii="Arial Narrow" w:hAnsi="Arial Narrow" w:cs="Arial"/>
        </w:rPr>
      </w:pPr>
      <w:r>
        <w:rPr>
          <w:rFonts w:ascii="Arial Narrow" w:hAnsi="Arial Narrow" w:cs="Arial"/>
        </w:rPr>
        <w:t>Z przeprowadzonych testów zostanie sporządzony protokół</w:t>
      </w:r>
      <w:r w:rsidR="00E333A9">
        <w:rPr>
          <w:rFonts w:ascii="Arial Narrow" w:hAnsi="Arial Narrow" w:cs="Arial"/>
        </w:rPr>
        <w:t xml:space="preserve"> zgodnie ze wzorem określonym w pkt </w:t>
      </w:r>
      <w:r w:rsidR="00E27542">
        <w:rPr>
          <w:rFonts w:ascii="Arial Narrow" w:hAnsi="Arial Narrow" w:cs="Arial"/>
        </w:rPr>
        <w:t>20</w:t>
      </w:r>
      <w:r>
        <w:rPr>
          <w:rFonts w:ascii="Arial Narrow" w:hAnsi="Arial Narrow" w:cs="Arial"/>
        </w:rPr>
        <w:t>. Załącznikiem do protokołu będą wyniki powyższych testów.</w:t>
      </w:r>
    </w:p>
    <w:p w14:paraId="3B03E031" w14:textId="2186960A" w:rsidR="001775B4" w:rsidRPr="00491D70" w:rsidRDefault="001775B4" w:rsidP="001775B4">
      <w:pPr>
        <w:pStyle w:val="Nagwek1"/>
        <w:spacing w:before="480" w:after="240"/>
        <w:ind w:left="425" w:hanging="425"/>
      </w:pPr>
      <w:bookmarkStart w:id="144" w:name="_Toc97551197"/>
      <w:bookmarkStart w:id="145" w:name="_Toc97551198"/>
      <w:bookmarkStart w:id="146" w:name="_Toc97551199"/>
      <w:bookmarkStart w:id="147" w:name="_Toc97551200"/>
      <w:bookmarkStart w:id="148" w:name="_Toc97551201"/>
      <w:bookmarkStart w:id="149" w:name="_Toc97551202"/>
      <w:bookmarkStart w:id="150" w:name="_Toc97551203"/>
      <w:bookmarkStart w:id="151" w:name="_Toc97551204"/>
      <w:bookmarkStart w:id="152" w:name="_Toc97551205"/>
      <w:bookmarkStart w:id="153" w:name="_Toc97551206"/>
      <w:bookmarkStart w:id="154" w:name="_Toc97551207"/>
      <w:bookmarkStart w:id="155" w:name="_Toc97551208"/>
      <w:bookmarkStart w:id="156" w:name="_Toc94613777"/>
      <w:bookmarkStart w:id="157" w:name="_Toc96594323"/>
      <w:bookmarkStart w:id="158" w:name="_Toc94900285"/>
      <w:bookmarkStart w:id="159" w:name="_Toc99700558"/>
      <w:bookmarkEnd w:id="144"/>
      <w:bookmarkEnd w:id="145"/>
      <w:bookmarkEnd w:id="146"/>
      <w:bookmarkEnd w:id="147"/>
      <w:bookmarkEnd w:id="148"/>
      <w:bookmarkEnd w:id="149"/>
      <w:bookmarkEnd w:id="150"/>
      <w:bookmarkEnd w:id="151"/>
      <w:bookmarkEnd w:id="152"/>
      <w:bookmarkEnd w:id="153"/>
      <w:bookmarkEnd w:id="154"/>
      <w:bookmarkEnd w:id="155"/>
      <w:r w:rsidRPr="00491D70">
        <w:t>OPCJ</w:t>
      </w:r>
      <w:r>
        <w:t>A</w:t>
      </w:r>
      <w:r w:rsidR="00CE4B6E">
        <w:t xml:space="preserve"> </w:t>
      </w:r>
      <w:r w:rsidR="00E27542">
        <w:t xml:space="preserve">nr </w:t>
      </w:r>
      <w:r w:rsidR="00CE4B6E">
        <w:t>1</w:t>
      </w:r>
      <w:r w:rsidRPr="00491D70">
        <w:t xml:space="preserve"> </w:t>
      </w:r>
      <w:r>
        <w:t>–</w:t>
      </w:r>
      <w:r w:rsidRPr="00491D70">
        <w:t xml:space="preserve"> </w:t>
      </w:r>
      <w:r>
        <w:t xml:space="preserve">dostawa </w:t>
      </w:r>
      <w:r w:rsidR="003302DC">
        <w:t xml:space="preserve">drugiej </w:t>
      </w:r>
      <w:r>
        <w:t>macierzy</w:t>
      </w:r>
      <w:bookmarkEnd w:id="156"/>
      <w:bookmarkEnd w:id="157"/>
      <w:bookmarkEnd w:id="158"/>
      <w:bookmarkEnd w:id="159"/>
    </w:p>
    <w:p w14:paraId="1EBC8761" w14:textId="5D94C2DE" w:rsidR="001775B4" w:rsidRDefault="001775B4" w:rsidP="00406D70">
      <w:pPr>
        <w:numPr>
          <w:ilvl w:val="1"/>
          <w:numId w:val="1"/>
        </w:numPr>
        <w:spacing w:before="120" w:after="120"/>
        <w:ind w:left="1276" w:hanging="567"/>
        <w:rPr>
          <w:rFonts w:ascii="Arial Narrow" w:hAnsi="Arial Narrow" w:cs="Arial"/>
        </w:rPr>
      </w:pPr>
      <w:r w:rsidRPr="00C011E8">
        <w:rPr>
          <w:rFonts w:ascii="Arial Narrow" w:hAnsi="Arial Narrow" w:cs="Arial"/>
        </w:rPr>
        <w:t xml:space="preserve">Zamawiający skorzysta z Opcji w przypadku wystąpienia potrzeby </w:t>
      </w:r>
      <w:r w:rsidR="00CE4B6E" w:rsidRPr="00C011E8">
        <w:rPr>
          <w:rFonts w:ascii="Arial Narrow" w:hAnsi="Arial Narrow" w:cs="Arial"/>
        </w:rPr>
        <w:t xml:space="preserve">zapewnienia drugiej macierzy </w:t>
      </w:r>
      <w:r w:rsidR="00CE4B6E" w:rsidRPr="00C011E8">
        <w:rPr>
          <w:rFonts w:ascii="Arial Narrow" w:hAnsi="Arial Narrow" w:cs="Arial"/>
        </w:rPr>
        <w:br/>
        <w:t>o parametrach identycznych z macierzą dostarczan</w:t>
      </w:r>
      <w:r w:rsidR="00277F0D">
        <w:rPr>
          <w:rFonts w:ascii="Arial Narrow" w:hAnsi="Arial Narrow" w:cs="Arial"/>
        </w:rPr>
        <w:t>ą</w:t>
      </w:r>
      <w:r w:rsidR="00CE4B6E" w:rsidRPr="00C011E8">
        <w:rPr>
          <w:rFonts w:ascii="Arial Narrow" w:hAnsi="Arial Narrow" w:cs="Arial"/>
        </w:rPr>
        <w:t xml:space="preserve"> w ramach zamówienia podstawowego ze względu na konieczność </w:t>
      </w:r>
      <w:r w:rsidR="00E353CE" w:rsidRPr="00C011E8">
        <w:rPr>
          <w:rFonts w:ascii="Arial Narrow" w:hAnsi="Arial Narrow" w:cs="Arial"/>
        </w:rPr>
        <w:t>podniesieni</w:t>
      </w:r>
      <w:r w:rsidR="00277F0D">
        <w:rPr>
          <w:rFonts w:ascii="Arial Narrow" w:hAnsi="Arial Narrow" w:cs="Arial"/>
        </w:rPr>
        <w:t>a</w:t>
      </w:r>
      <w:r w:rsidR="00E353CE" w:rsidRPr="00C011E8">
        <w:rPr>
          <w:rFonts w:ascii="Arial Narrow" w:hAnsi="Arial Narrow" w:cs="Arial"/>
        </w:rPr>
        <w:t xml:space="preserve"> poziomu odporności na awarię i zapewnienie bezprzerwowej pracy systemów poprzez zapewnienie replikacji danych (w tej samej lub zdalnej lokalizacji) z macierzy podstawowej na macierz dostarczoną w ramach niniejszej opcji. </w:t>
      </w:r>
      <w:r w:rsidR="00C011E8" w:rsidRPr="00C011E8">
        <w:rPr>
          <w:rFonts w:ascii="Arial Narrow" w:hAnsi="Arial Narrow" w:cs="Arial"/>
        </w:rPr>
        <w:t xml:space="preserve">Skorzystanie z </w:t>
      </w:r>
      <w:r w:rsidR="005712B8">
        <w:rPr>
          <w:rFonts w:ascii="Arial Narrow" w:hAnsi="Arial Narrow" w:cs="Arial"/>
        </w:rPr>
        <w:t>O</w:t>
      </w:r>
      <w:r w:rsidR="00C011E8" w:rsidRPr="00C011E8">
        <w:rPr>
          <w:rFonts w:ascii="Arial Narrow" w:hAnsi="Arial Narrow" w:cs="Arial"/>
        </w:rPr>
        <w:t xml:space="preserve">pcji będzie także zależało od </w:t>
      </w:r>
      <w:r w:rsidRPr="00C011E8">
        <w:rPr>
          <w:rFonts w:ascii="Arial Narrow" w:hAnsi="Arial Narrow" w:cs="Arial"/>
        </w:rPr>
        <w:t xml:space="preserve">posiadania środków finansowych niezbędnych do </w:t>
      </w:r>
      <w:r w:rsidR="005712B8">
        <w:rPr>
          <w:rFonts w:ascii="Arial Narrow" w:hAnsi="Arial Narrow" w:cs="Arial"/>
        </w:rPr>
        <w:t>jej</w:t>
      </w:r>
      <w:r w:rsidRPr="00C011E8">
        <w:rPr>
          <w:rFonts w:ascii="Arial Narrow" w:hAnsi="Arial Narrow" w:cs="Arial"/>
        </w:rPr>
        <w:t xml:space="preserve"> realizacji.</w:t>
      </w:r>
    </w:p>
    <w:p w14:paraId="41A243F8" w14:textId="64D94861" w:rsidR="001775B4" w:rsidRPr="00D62B85" w:rsidRDefault="001775B4" w:rsidP="001775B4">
      <w:pPr>
        <w:numPr>
          <w:ilvl w:val="1"/>
          <w:numId w:val="1"/>
        </w:numPr>
        <w:spacing w:before="120" w:after="120"/>
        <w:ind w:left="1276" w:hanging="567"/>
        <w:rPr>
          <w:rFonts w:ascii="Arial Narrow" w:hAnsi="Arial Narrow" w:cs="Arial"/>
        </w:rPr>
      </w:pPr>
      <w:r w:rsidRPr="00D62B85">
        <w:rPr>
          <w:rFonts w:ascii="Arial Narrow" w:hAnsi="Arial Narrow" w:cs="Arial"/>
        </w:rPr>
        <w:t>W przypadku skorzystania z Opcji</w:t>
      </w:r>
      <w:r w:rsidR="00C011E8">
        <w:rPr>
          <w:rFonts w:ascii="Arial Narrow" w:hAnsi="Arial Narrow" w:cs="Arial"/>
        </w:rPr>
        <w:t xml:space="preserve"> </w:t>
      </w:r>
      <w:r w:rsidRPr="00D62B85">
        <w:rPr>
          <w:rFonts w:ascii="Arial Narrow" w:hAnsi="Arial Narrow" w:cs="Arial"/>
        </w:rPr>
        <w:t xml:space="preserve">Wykonawca dostarczy </w:t>
      </w:r>
      <w:r w:rsidR="00C011E8">
        <w:rPr>
          <w:rFonts w:ascii="Arial Narrow" w:hAnsi="Arial Narrow" w:cs="Arial"/>
        </w:rPr>
        <w:t xml:space="preserve">zainstaluje i skonfiguruje macierz o parametrach identycznych z macierzą </w:t>
      </w:r>
      <w:r w:rsidR="00C011E8" w:rsidRPr="00C011E8">
        <w:rPr>
          <w:rFonts w:ascii="Arial Narrow" w:hAnsi="Arial Narrow" w:cs="Arial"/>
        </w:rPr>
        <w:t>dostarczan</w:t>
      </w:r>
      <w:r w:rsidR="00C011E8">
        <w:rPr>
          <w:rFonts w:ascii="Arial Narrow" w:hAnsi="Arial Narrow" w:cs="Arial"/>
        </w:rPr>
        <w:t>ą</w:t>
      </w:r>
      <w:r w:rsidR="00C011E8" w:rsidRPr="00C011E8">
        <w:rPr>
          <w:rFonts w:ascii="Arial Narrow" w:hAnsi="Arial Narrow" w:cs="Arial"/>
        </w:rPr>
        <w:t xml:space="preserve"> w ramach zamówienia podstawowego</w:t>
      </w:r>
      <w:r w:rsidR="00C011E8">
        <w:rPr>
          <w:rFonts w:ascii="Arial Narrow" w:hAnsi="Arial Narrow" w:cs="Arial"/>
        </w:rPr>
        <w:t xml:space="preserve"> oraz wykona dokumentację powykonawczą.</w:t>
      </w:r>
      <w:r w:rsidRPr="00D62B85">
        <w:rPr>
          <w:rFonts w:ascii="Arial Narrow" w:hAnsi="Arial Narrow" w:cs="Arial"/>
        </w:rPr>
        <w:t xml:space="preserve"> </w:t>
      </w:r>
    </w:p>
    <w:p w14:paraId="09164F9F" w14:textId="3CC8F21D" w:rsidR="001775B4" w:rsidRPr="0058349A" w:rsidRDefault="001775B4" w:rsidP="001775B4">
      <w:pPr>
        <w:numPr>
          <w:ilvl w:val="1"/>
          <w:numId w:val="1"/>
        </w:numPr>
        <w:spacing w:before="120" w:after="120"/>
        <w:ind w:left="1276" w:hanging="567"/>
        <w:rPr>
          <w:rFonts w:ascii="Arial Narrow" w:hAnsi="Arial Narrow" w:cs="Arial"/>
          <w:b/>
          <w:bCs/>
        </w:rPr>
      </w:pPr>
      <w:r w:rsidRPr="0058349A">
        <w:rPr>
          <w:rFonts w:ascii="Arial Narrow" w:hAnsi="Arial Narrow" w:cs="Arial"/>
          <w:b/>
          <w:bCs/>
        </w:rPr>
        <w:t xml:space="preserve">Zamawiający może dokonać zamówienia </w:t>
      </w:r>
      <w:r w:rsidR="00C011E8" w:rsidRPr="0058349A">
        <w:rPr>
          <w:rFonts w:ascii="Arial Narrow" w:hAnsi="Arial Narrow" w:cs="Arial"/>
          <w:b/>
          <w:bCs/>
        </w:rPr>
        <w:t xml:space="preserve">macierzy w ramach Opcji </w:t>
      </w:r>
      <w:r w:rsidRPr="0058349A">
        <w:rPr>
          <w:rFonts w:ascii="Arial Narrow" w:hAnsi="Arial Narrow" w:cs="Arial"/>
          <w:b/>
          <w:bCs/>
        </w:rPr>
        <w:t xml:space="preserve">lub zrezygnować z </w:t>
      </w:r>
      <w:r w:rsidR="00C011E8" w:rsidRPr="0058349A">
        <w:rPr>
          <w:rFonts w:ascii="Arial Narrow" w:hAnsi="Arial Narrow" w:cs="Arial"/>
          <w:b/>
          <w:bCs/>
        </w:rPr>
        <w:t xml:space="preserve">jej </w:t>
      </w:r>
      <w:r w:rsidRPr="0058349A">
        <w:rPr>
          <w:rFonts w:ascii="Arial Narrow" w:hAnsi="Arial Narrow" w:cs="Arial"/>
          <w:b/>
          <w:bCs/>
        </w:rPr>
        <w:t xml:space="preserve">zakupu w całości, przy czym Zamawiający przekaże zamówienie do Wykonawcy w terminie </w:t>
      </w:r>
      <w:r w:rsidR="00C011E8" w:rsidRPr="0058349A">
        <w:rPr>
          <w:rFonts w:ascii="Arial Narrow" w:hAnsi="Arial Narrow" w:cs="Arial"/>
          <w:b/>
          <w:bCs/>
        </w:rPr>
        <w:t xml:space="preserve">do </w:t>
      </w:r>
      <w:r w:rsidR="00DE6D8F">
        <w:rPr>
          <w:rFonts w:ascii="Arial Narrow" w:hAnsi="Arial Narrow" w:cs="Arial"/>
          <w:b/>
          <w:bCs/>
        </w:rPr>
        <w:t>180</w:t>
      </w:r>
      <w:r w:rsidR="00C011E8" w:rsidRPr="0058349A">
        <w:rPr>
          <w:rFonts w:ascii="Arial Narrow" w:hAnsi="Arial Narrow" w:cs="Arial"/>
          <w:b/>
          <w:bCs/>
        </w:rPr>
        <w:t xml:space="preserve"> </w:t>
      </w:r>
      <w:r w:rsidR="00DE6D8F">
        <w:rPr>
          <w:rFonts w:ascii="Arial Narrow" w:hAnsi="Arial Narrow" w:cs="Arial"/>
          <w:b/>
          <w:bCs/>
        </w:rPr>
        <w:t xml:space="preserve">dni </w:t>
      </w:r>
      <w:r w:rsidR="00C011E8" w:rsidRPr="0058349A">
        <w:rPr>
          <w:rFonts w:ascii="Arial Narrow" w:hAnsi="Arial Narrow" w:cs="Arial"/>
          <w:b/>
          <w:bCs/>
        </w:rPr>
        <w:t>od dnia podpisania umowy</w:t>
      </w:r>
      <w:r w:rsidRPr="0058349A">
        <w:rPr>
          <w:rFonts w:ascii="Arial Narrow" w:hAnsi="Arial Narrow" w:cs="Arial"/>
          <w:b/>
          <w:bCs/>
        </w:rPr>
        <w:t>.</w:t>
      </w:r>
    </w:p>
    <w:p w14:paraId="37F94806" w14:textId="2F04B03E" w:rsidR="001775B4" w:rsidRDefault="001775B4" w:rsidP="001775B4">
      <w:pPr>
        <w:numPr>
          <w:ilvl w:val="1"/>
          <w:numId w:val="1"/>
        </w:numPr>
        <w:spacing w:before="120" w:after="120"/>
        <w:ind w:left="1276" w:hanging="567"/>
        <w:rPr>
          <w:rFonts w:ascii="Arial Narrow" w:hAnsi="Arial Narrow" w:cs="Arial"/>
        </w:rPr>
      </w:pPr>
      <w:r w:rsidRPr="001270C1">
        <w:rPr>
          <w:rFonts w:ascii="Arial Narrow" w:hAnsi="Arial Narrow" w:cs="Arial"/>
        </w:rPr>
        <w:t xml:space="preserve">W przypadku skorzystania przez Zamawiającego z Opcji, dostawa </w:t>
      </w:r>
      <w:r w:rsidR="00C011E8">
        <w:rPr>
          <w:rFonts w:ascii="Arial Narrow" w:hAnsi="Arial Narrow" w:cs="Arial"/>
        </w:rPr>
        <w:t xml:space="preserve">macierzy nastąpi w terminie </w:t>
      </w:r>
      <w:r w:rsidR="00E27542">
        <w:rPr>
          <w:rFonts w:ascii="Arial Narrow" w:hAnsi="Arial Narrow" w:cs="Arial"/>
        </w:rPr>
        <w:br/>
      </w:r>
      <w:r w:rsidR="00C011E8">
        <w:rPr>
          <w:rFonts w:ascii="Arial Narrow" w:hAnsi="Arial Narrow" w:cs="Arial"/>
        </w:rPr>
        <w:t xml:space="preserve">do </w:t>
      </w:r>
      <w:r w:rsidR="00C70EA8">
        <w:rPr>
          <w:rFonts w:ascii="Arial Narrow" w:hAnsi="Arial Narrow" w:cs="Arial"/>
        </w:rPr>
        <w:t>6</w:t>
      </w:r>
      <w:r w:rsidR="00E27542">
        <w:rPr>
          <w:rFonts w:ascii="Arial Narrow" w:hAnsi="Arial Narrow" w:cs="Arial"/>
        </w:rPr>
        <w:t xml:space="preserve">0 </w:t>
      </w:r>
      <w:r w:rsidR="00C011E8">
        <w:rPr>
          <w:rFonts w:ascii="Arial Narrow" w:hAnsi="Arial Narrow" w:cs="Arial"/>
        </w:rPr>
        <w:t xml:space="preserve">dni od dnia </w:t>
      </w:r>
      <w:r w:rsidR="0035173B">
        <w:rPr>
          <w:rFonts w:ascii="Arial Narrow" w:hAnsi="Arial Narrow" w:cs="Arial"/>
        </w:rPr>
        <w:t xml:space="preserve">przesłania </w:t>
      </w:r>
      <w:r w:rsidR="00C011E8">
        <w:rPr>
          <w:rFonts w:ascii="Arial Narrow" w:hAnsi="Arial Narrow" w:cs="Arial"/>
        </w:rPr>
        <w:t>zamówienia</w:t>
      </w:r>
      <w:r w:rsidR="0035173B">
        <w:rPr>
          <w:rFonts w:ascii="Arial Narrow" w:hAnsi="Arial Narrow" w:cs="Arial"/>
        </w:rPr>
        <w:t xml:space="preserve"> przez Zamawiającego</w:t>
      </w:r>
      <w:r w:rsidR="00C011E8">
        <w:rPr>
          <w:rFonts w:ascii="Arial Narrow" w:hAnsi="Arial Narrow" w:cs="Arial"/>
        </w:rPr>
        <w:t xml:space="preserve"> na </w:t>
      </w:r>
      <w:r w:rsidR="00E704DE">
        <w:rPr>
          <w:rFonts w:ascii="Arial Narrow" w:hAnsi="Arial Narrow" w:cs="Arial"/>
        </w:rPr>
        <w:t>O</w:t>
      </w:r>
      <w:r w:rsidR="00C011E8">
        <w:rPr>
          <w:rFonts w:ascii="Arial Narrow" w:hAnsi="Arial Narrow" w:cs="Arial"/>
        </w:rPr>
        <w:t>pcję.</w:t>
      </w:r>
      <w:r w:rsidR="00E27542" w:rsidRPr="00E27542">
        <w:rPr>
          <w:rFonts w:ascii="Arial Narrow" w:hAnsi="Arial Narrow" w:cs="Arial"/>
        </w:rPr>
        <w:t xml:space="preserve"> </w:t>
      </w:r>
      <w:r w:rsidR="00E27542">
        <w:rPr>
          <w:rFonts w:ascii="Arial Narrow" w:hAnsi="Arial Narrow" w:cs="Arial"/>
        </w:rPr>
        <w:t xml:space="preserve">Instalacja i konfiguracja  </w:t>
      </w:r>
      <w:r w:rsidR="004207AB">
        <w:rPr>
          <w:rFonts w:ascii="Arial Narrow" w:hAnsi="Arial Narrow" w:cs="Arial"/>
        </w:rPr>
        <w:t xml:space="preserve">(wdrożenie) </w:t>
      </w:r>
      <w:r w:rsidR="00E27542">
        <w:rPr>
          <w:rFonts w:ascii="Arial Narrow" w:hAnsi="Arial Narrow" w:cs="Arial"/>
        </w:rPr>
        <w:t xml:space="preserve">macierzy zgodnie z warunkami określonymi w OPZ nastąpi w terminie do </w:t>
      </w:r>
      <w:r w:rsidR="00B02FF2">
        <w:rPr>
          <w:rFonts w:ascii="Arial Narrow" w:hAnsi="Arial Narrow" w:cs="Arial"/>
        </w:rPr>
        <w:t>30</w:t>
      </w:r>
      <w:r w:rsidR="00E27542">
        <w:rPr>
          <w:rFonts w:ascii="Arial Narrow" w:hAnsi="Arial Narrow" w:cs="Arial"/>
        </w:rPr>
        <w:t xml:space="preserve"> dni od dnia podpisania protokołu odbioru dostawy</w:t>
      </w:r>
      <w:r w:rsidR="005D72F5">
        <w:rPr>
          <w:rFonts w:ascii="Arial Narrow" w:hAnsi="Arial Narrow" w:cs="Arial"/>
        </w:rPr>
        <w:t xml:space="preserve"> bez uwag</w:t>
      </w:r>
      <w:r w:rsidR="004207AB">
        <w:rPr>
          <w:rFonts w:ascii="Arial Narrow" w:hAnsi="Arial Narrow" w:cs="Arial"/>
        </w:rPr>
        <w:t>. Wytworzenie dokumentacji powykonawczej nastąpi w terminie do 21 dni od dnia podpisania protokołu odbioru wdrożenia</w:t>
      </w:r>
      <w:r w:rsidR="005D72F5">
        <w:rPr>
          <w:rFonts w:ascii="Arial Narrow" w:hAnsi="Arial Narrow" w:cs="Arial"/>
        </w:rPr>
        <w:t xml:space="preserve"> bez uwag</w:t>
      </w:r>
      <w:r w:rsidR="004207AB">
        <w:rPr>
          <w:rFonts w:ascii="Arial Narrow" w:hAnsi="Arial Narrow" w:cs="Arial"/>
        </w:rPr>
        <w:t>.</w:t>
      </w:r>
    </w:p>
    <w:p w14:paraId="714CF009" w14:textId="35B2AEDC" w:rsidR="001775B4" w:rsidRDefault="001775B4" w:rsidP="001775B4">
      <w:pPr>
        <w:numPr>
          <w:ilvl w:val="1"/>
          <w:numId w:val="1"/>
        </w:numPr>
        <w:spacing w:before="120" w:after="120"/>
        <w:ind w:left="1276" w:hanging="567"/>
        <w:rPr>
          <w:rFonts w:ascii="Arial Narrow" w:hAnsi="Arial Narrow" w:cs="Arial"/>
        </w:rPr>
      </w:pPr>
      <w:r w:rsidRPr="00D62B85">
        <w:rPr>
          <w:rFonts w:ascii="Arial Narrow" w:hAnsi="Arial Narrow" w:cs="Arial"/>
        </w:rPr>
        <w:t>Usługi gwarancji</w:t>
      </w:r>
      <w:r w:rsidR="00C011E8">
        <w:rPr>
          <w:rFonts w:ascii="Arial Narrow" w:hAnsi="Arial Narrow" w:cs="Arial"/>
        </w:rPr>
        <w:t xml:space="preserve"> </w:t>
      </w:r>
      <w:r w:rsidR="003643BF">
        <w:rPr>
          <w:rFonts w:ascii="Arial Narrow" w:hAnsi="Arial Narrow" w:cs="Arial"/>
        </w:rPr>
        <w:t xml:space="preserve">Wykonawcy i </w:t>
      </w:r>
      <w:r w:rsidR="00C011E8">
        <w:rPr>
          <w:rFonts w:ascii="Arial Narrow" w:hAnsi="Arial Narrow" w:cs="Arial"/>
        </w:rPr>
        <w:t>producenta</w:t>
      </w:r>
      <w:r w:rsidRPr="00D62B85">
        <w:rPr>
          <w:rFonts w:ascii="Arial Narrow" w:hAnsi="Arial Narrow" w:cs="Arial"/>
        </w:rPr>
        <w:t xml:space="preserve"> </w:t>
      </w:r>
      <w:r>
        <w:rPr>
          <w:rFonts w:ascii="Arial Narrow" w:eastAsia="Times New Roman" w:hAnsi="Arial Narrow" w:cs="Times New Roman"/>
        </w:rPr>
        <w:t xml:space="preserve">oraz </w:t>
      </w:r>
      <w:r w:rsidR="003643BF">
        <w:rPr>
          <w:rFonts w:ascii="Arial Narrow" w:eastAsia="Times New Roman" w:hAnsi="Arial Narrow" w:cs="Times New Roman"/>
        </w:rPr>
        <w:t>A</w:t>
      </w:r>
      <w:r>
        <w:rPr>
          <w:rFonts w:ascii="Arial Narrow" w:eastAsia="Times New Roman" w:hAnsi="Arial Narrow" w:cs="Times New Roman"/>
        </w:rPr>
        <w:t xml:space="preserve">systy technicznej </w:t>
      </w:r>
      <w:r w:rsidRPr="00D62B85">
        <w:rPr>
          <w:rFonts w:ascii="Arial Narrow" w:hAnsi="Arial Narrow" w:cs="Arial"/>
        </w:rPr>
        <w:t>Wykonawcy dla dostarczon</w:t>
      </w:r>
      <w:r w:rsidR="00C011E8">
        <w:rPr>
          <w:rFonts w:ascii="Arial Narrow" w:hAnsi="Arial Narrow" w:cs="Arial"/>
        </w:rPr>
        <w:t xml:space="preserve">ej </w:t>
      </w:r>
      <w:r w:rsidRPr="00D62B85">
        <w:rPr>
          <w:rFonts w:ascii="Arial Narrow" w:hAnsi="Arial Narrow" w:cs="Arial"/>
        </w:rPr>
        <w:t xml:space="preserve">w ramach Opcji </w:t>
      </w:r>
      <w:r w:rsidR="00C011E8">
        <w:rPr>
          <w:rFonts w:ascii="Arial Narrow" w:hAnsi="Arial Narrow" w:cs="Arial"/>
        </w:rPr>
        <w:t xml:space="preserve">macierzy </w:t>
      </w:r>
      <w:r w:rsidRPr="00D62B85">
        <w:rPr>
          <w:rFonts w:ascii="Arial Narrow" w:hAnsi="Arial Narrow" w:cs="Arial"/>
        </w:rPr>
        <w:t>będą świadczone zgodnie z warunkami określonymi w OPZ.</w:t>
      </w:r>
    </w:p>
    <w:p w14:paraId="3C5AFAE3" w14:textId="2EB884EE" w:rsidR="00EF7A17" w:rsidRPr="00695E3F" w:rsidRDefault="00EF7A17" w:rsidP="00406D70">
      <w:pPr>
        <w:numPr>
          <w:ilvl w:val="1"/>
          <w:numId w:val="1"/>
        </w:numPr>
        <w:spacing w:before="120" w:after="120"/>
        <w:ind w:left="1276" w:hanging="567"/>
        <w:rPr>
          <w:rFonts w:ascii="Arial Narrow" w:hAnsi="Arial Narrow" w:cs="Arial"/>
        </w:rPr>
      </w:pPr>
      <w:r w:rsidRPr="00695E3F">
        <w:rPr>
          <w:rFonts w:ascii="Arial Narrow" w:hAnsi="Arial Narrow" w:cs="Arial"/>
        </w:rPr>
        <w:t>Zamawiający zastrzega sobie możliwość przeniesienia dostarczonej macierzy do innej lokalizacji na terenie kraju</w:t>
      </w:r>
      <w:r w:rsidR="003643BF" w:rsidRPr="00695E3F">
        <w:rPr>
          <w:rFonts w:ascii="Arial Narrow" w:hAnsi="Arial Narrow" w:cs="Arial"/>
        </w:rPr>
        <w:t xml:space="preserve"> w ramach usługi Asysty Technicznej</w:t>
      </w:r>
      <w:r w:rsidRPr="00695E3F">
        <w:rPr>
          <w:rFonts w:ascii="Arial Narrow" w:hAnsi="Arial Narrow" w:cs="Arial"/>
        </w:rPr>
        <w:t xml:space="preserve">. Lista możliwych lokalizacji znajduje się pod adresem: </w:t>
      </w:r>
      <w:hyperlink r:id="rId10" w:history="1">
        <w:r w:rsidR="00695E3F" w:rsidRPr="00695E3F">
          <w:rPr>
            <w:rStyle w:val="Hipercze"/>
          </w:rPr>
          <w:t>https://bip.nik.gov.pl/o-nik/struktura-organizacyjna-nik/delegatury-nik.html</w:t>
        </w:r>
      </w:hyperlink>
      <w:r w:rsidRPr="00695E3F">
        <w:rPr>
          <w:rFonts w:ascii="Arial Narrow" w:hAnsi="Arial Narrow" w:cs="Arial"/>
        </w:rPr>
        <w:t xml:space="preserve"> </w:t>
      </w:r>
      <w:r w:rsidR="003643BF" w:rsidRPr="00695E3F">
        <w:rPr>
          <w:rFonts w:ascii="Arial Narrow" w:hAnsi="Arial Narrow" w:cs="Arial"/>
        </w:rPr>
        <w:t xml:space="preserve">oraz Ośrodek </w:t>
      </w:r>
      <w:r w:rsidR="003643BF" w:rsidRPr="00695E3F">
        <w:rPr>
          <w:rFonts w:ascii="Arial Narrow" w:hAnsi="Arial Narrow" w:cs="Arial"/>
        </w:rPr>
        <w:lastRenderedPageBreak/>
        <w:t>Szkoleniowy w Goł</w:t>
      </w:r>
      <w:r w:rsidR="00695E3F" w:rsidRPr="00695E3F">
        <w:rPr>
          <w:rFonts w:ascii="Arial Narrow" w:hAnsi="Arial Narrow" w:cs="Arial"/>
        </w:rPr>
        <w:t>a</w:t>
      </w:r>
      <w:r w:rsidR="003643BF" w:rsidRPr="00695E3F">
        <w:rPr>
          <w:rFonts w:ascii="Arial Narrow" w:hAnsi="Arial Narrow" w:cs="Arial"/>
        </w:rPr>
        <w:t>wicach</w:t>
      </w:r>
      <w:r w:rsidR="00695E3F" w:rsidRPr="00695E3F">
        <w:rPr>
          <w:rFonts w:ascii="Arial Narrow" w:hAnsi="Arial Narrow" w:cs="Arial"/>
        </w:rPr>
        <w:t xml:space="preserve"> (adres: Goławice Drugie</w:t>
      </w:r>
      <w:r w:rsidR="00695E3F">
        <w:rPr>
          <w:rFonts w:ascii="Arial Narrow" w:hAnsi="Arial Narrow" w:cs="Arial"/>
        </w:rPr>
        <w:t xml:space="preserve"> </w:t>
      </w:r>
      <w:r w:rsidR="00695E3F" w:rsidRPr="00695E3F">
        <w:rPr>
          <w:rFonts w:ascii="Arial Narrow" w:hAnsi="Arial Narrow" w:cs="Arial"/>
        </w:rPr>
        <w:t>05-180 Pomiechówek)</w:t>
      </w:r>
      <w:r w:rsidR="003643BF" w:rsidRPr="00695E3F">
        <w:rPr>
          <w:rFonts w:ascii="Arial Narrow" w:hAnsi="Arial Narrow" w:cs="Arial"/>
        </w:rPr>
        <w:t xml:space="preserve"> </w:t>
      </w:r>
      <w:r w:rsidRPr="00695E3F">
        <w:rPr>
          <w:rFonts w:ascii="Arial Narrow" w:hAnsi="Arial Narrow" w:cs="Arial"/>
        </w:rPr>
        <w:t xml:space="preserve">W przypadku przeniesienia gwarancja i serwis mają być świadczone w nowej lokalizacji. </w:t>
      </w:r>
    </w:p>
    <w:p w14:paraId="3EEC9284" w14:textId="3AF4103B" w:rsidR="00CE4B6E" w:rsidRPr="00E704DE" w:rsidRDefault="00CE4B6E" w:rsidP="00CE4B6E">
      <w:pPr>
        <w:pStyle w:val="Nagwek1"/>
        <w:spacing w:before="480" w:after="240"/>
        <w:ind w:left="425" w:hanging="425"/>
      </w:pPr>
      <w:bookmarkStart w:id="160" w:name="_Toc99700559"/>
      <w:r w:rsidRPr="00E704DE">
        <w:t xml:space="preserve">OPCJA nr 2 </w:t>
      </w:r>
      <w:r w:rsidR="005712B8" w:rsidRPr="00E704DE">
        <w:t xml:space="preserve">- </w:t>
      </w:r>
      <w:r w:rsidRPr="00E704DE">
        <w:t>rozbudowa pojemności macierzy</w:t>
      </w:r>
      <w:r w:rsidR="00E704DE" w:rsidRPr="00E704DE">
        <w:t xml:space="preserve"> </w:t>
      </w:r>
      <w:r w:rsidR="00E704DE" w:rsidRPr="00E704DE">
        <w:rPr>
          <w:lang w:val="sv-SE"/>
        </w:rPr>
        <w:t>z pojemności RAW min. 350 TB  do  RAW min. 440 TB</w:t>
      </w:r>
      <w:bookmarkEnd w:id="160"/>
    </w:p>
    <w:p w14:paraId="38BA0DE8" w14:textId="5B1E16BC" w:rsidR="005712B8" w:rsidRDefault="005712B8" w:rsidP="005712B8">
      <w:pPr>
        <w:numPr>
          <w:ilvl w:val="1"/>
          <w:numId w:val="1"/>
        </w:numPr>
        <w:spacing w:before="120" w:after="120"/>
        <w:ind w:left="1276" w:hanging="567"/>
        <w:rPr>
          <w:rFonts w:ascii="Arial Narrow" w:hAnsi="Arial Narrow" w:cs="Arial"/>
        </w:rPr>
      </w:pPr>
      <w:r w:rsidRPr="00C011E8">
        <w:rPr>
          <w:rFonts w:ascii="Arial Narrow" w:hAnsi="Arial Narrow" w:cs="Arial"/>
        </w:rPr>
        <w:t>Zamawiający skorzysta z Opcji w przypadku wystąpienia potrzeby</w:t>
      </w:r>
      <w:r>
        <w:rPr>
          <w:rFonts w:ascii="Arial Narrow" w:hAnsi="Arial Narrow" w:cs="Arial"/>
        </w:rPr>
        <w:t xml:space="preserve"> rozbudowy pojemności dostarczonej </w:t>
      </w:r>
      <w:r w:rsidRPr="00C011E8">
        <w:rPr>
          <w:rFonts w:ascii="Arial Narrow" w:hAnsi="Arial Narrow" w:cs="Arial"/>
        </w:rPr>
        <w:t xml:space="preserve"> </w:t>
      </w:r>
      <w:r>
        <w:rPr>
          <w:rFonts w:ascii="Arial Narrow" w:hAnsi="Arial Narrow" w:cs="Arial"/>
        </w:rPr>
        <w:t xml:space="preserve">macierzy ze względu na realizowane wdrożenia nowych systemów informatycznych oraz modernizację i konieczność zapewnienia dodatkowej przestrzeni dyskowej dla istniejących systemów informatycznych oraz </w:t>
      </w:r>
      <w:r w:rsidRPr="00C011E8">
        <w:rPr>
          <w:rFonts w:ascii="Arial Narrow" w:hAnsi="Arial Narrow" w:cs="Arial"/>
        </w:rPr>
        <w:t>posiadani</w:t>
      </w:r>
      <w:r>
        <w:rPr>
          <w:rFonts w:ascii="Arial Narrow" w:hAnsi="Arial Narrow" w:cs="Arial"/>
        </w:rPr>
        <w:t>e</w:t>
      </w:r>
      <w:r w:rsidRPr="00C011E8">
        <w:rPr>
          <w:rFonts w:ascii="Arial Narrow" w:hAnsi="Arial Narrow" w:cs="Arial"/>
        </w:rPr>
        <w:t xml:space="preserve"> środków finansowych niezbędnych do j</w:t>
      </w:r>
      <w:r>
        <w:rPr>
          <w:rFonts w:ascii="Arial Narrow" w:hAnsi="Arial Narrow" w:cs="Arial"/>
        </w:rPr>
        <w:t>ej</w:t>
      </w:r>
      <w:r w:rsidRPr="00C011E8">
        <w:rPr>
          <w:rFonts w:ascii="Arial Narrow" w:hAnsi="Arial Narrow" w:cs="Arial"/>
        </w:rPr>
        <w:t xml:space="preserve"> realizacji.</w:t>
      </w:r>
    </w:p>
    <w:p w14:paraId="3B1EB333" w14:textId="41F812FC" w:rsidR="005712B8" w:rsidRDefault="005712B8" w:rsidP="005712B8">
      <w:pPr>
        <w:numPr>
          <w:ilvl w:val="1"/>
          <w:numId w:val="1"/>
        </w:numPr>
        <w:spacing w:before="120" w:after="120"/>
        <w:ind w:left="1276" w:hanging="567"/>
        <w:rPr>
          <w:rFonts w:ascii="Arial Narrow" w:hAnsi="Arial Narrow" w:cs="Arial"/>
        </w:rPr>
      </w:pPr>
      <w:r w:rsidRPr="00D62B85">
        <w:rPr>
          <w:rFonts w:ascii="Arial Narrow" w:hAnsi="Arial Narrow" w:cs="Arial"/>
        </w:rPr>
        <w:t xml:space="preserve">W przypadku skorzystania </w:t>
      </w:r>
      <w:r>
        <w:rPr>
          <w:rFonts w:ascii="Arial Narrow" w:hAnsi="Arial Narrow" w:cs="Arial"/>
        </w:rPr>
        <w:t xml:space="preserve">przez Zamawiającego </w:t>
      </w:r>
      <w:r w:rsidRPr="00D62B85">
        <w:rPr>
          <w:rFonts w:ascii="Arial Narrow" w:hAnsi="Arial Narrow" w:cs="Arial"/>
        </w:rPr>
        <w:t>z Opcji</w:t>
      </w:r>
      <w:r>
        <w:rPr>
          <w:rFonts w:ascii="Arial Narrow" w:hAnsi="Arial Narrow" w:cs="Arial"/>
        </w:rPr>
        <w:t xml:space="preserve"> </w:t>
      </w:r>
      <w:r w:rsidRPr="00D62B85">
        <w:rPr>
          <w:rFonts w:ascii="Arial Narrow" w:hAnsi="Arial Narrow" w:cs="Arial"/>
        </w:rPr>
        <w:t xml:space="preserve">Wykonawca </w:t>
      </w:r>
      <w:r>
        <w:rPr>
          <w:rFonts w:ascii="Arial Narrow" w:hAnsi="Arial Narrow" w:cs="Arial"/>
        </w:rPr>
        <w:t>wykona rozbudowę pojemności dostarczonej w ramach zamówienia podstawowego lub w ramach Opcji nr 1 macierzy:</w:t>
      </w:r>
    </w:p>
    <w:p w14:paraId="618A7FD4" w14:textId="75CAEB69" w:rsidR="005712B8" w:rsidRDefault="005712B8" w:rsidP="0058349A">
      <w:pPr>
        <w:ind w:left="1416"/>
        <w:rPr>
          <w:rFonts w:ascii="Arial Narrow" w:hAnsi="Arial Narrow"/>
          <w:b/>
          <w:bCs/>
          <w:lang w:val="sv-SE"/>
        </w:rPr>
      </w:pPr>
      <w:r w:rsidRPr="005712B8">
        <w:rPr>
          <w:rFonts w:ascii="Arial Narrow" w:hAnsi="Arial Narrow"/>
          <w:b/>
          <w:bCs/>
          <w:lang w:val="sv-SE"/>
        </w:rPr>
        <w:t xml:space="preserve">z </w:t>
      </w:r>
      <w:r>
        <w:rPr>
          <w:rFonts w:ascii="Arial Narrow" w:hAnsi="Arial Narrow"/>
          <w:b/>
          <w:bCs/>
          <w:lang w:val="sv-SE"/>
        </w:rPr>
        <w:t xml:space="preserve">pojemności </w:t>
      </w:r>
      <w:r w:rsidRPr="005712B8">
        <w:rPr>
          <w:rFonts w:ascii="Arial Narrow" w:hAnsi="Arial Narrow"/>
          <w:b/>
          <w:bCs/>
          <w:lang w:val="sv-SE"/>
        </w:rPr>
        <w:t>RAW min. 350 TB  do  RAW min. 440 TB</w:t>
      </w:r>
      <w:r w:rsidR="00C777D9">
        <w:rPr>
          <w:rStyle w:val="Odwoanieprzypisudolnego"/>
          <w:rFonts w:ascii="Arial Narrow" w:hAnsi="Arial Narrow"/>
          <w:b/>
          <w:bCs/>
          <w:lang w:val="sv-SE"/>
        </w:rPr>
        <w:footnoteReference w:id="3"/>
      </w:r>
      <w:r w:rsidRPr="005712B8">
        <w:rPr>
          <w:rFonts w:ascii="Arial Narrow" w:hAnsi="Arial Narrow"/>
          <w:b/>
          <w:bCs/>
          <w:lang w:val="sv-SE"/>
        </w:rPr>
        <w:t xml:space="preserve"> </w:t>
      </w:r>
      <w:r w:rsidR="00FC529C">
        <w:rPr>
          <w:rFonts w:ascii="Arial Narrow" w:hAnsi="Arial Narrow"/>
          <w:b/>
          <w:bCs/>
          <w:lang w:val="sv-SE"/>
        </w:rPr>
        <w:t xml:space="preserve">tj. o minium 90TB </w:t>
      </w:r>
      <w:r w:rsidRPr="005712B8">
        <w:rPr>
          <w:rFonts w:ascii="Arial Narrow" w:hAnsi="Arial Narrow"/>
          <w:b/>
          <w:bCs/>
          <w:lang w:val="sv-SE"/>
        </w:rPr>
        <w:t>(efektywna minimum 1 000 TB)</w:t>
      </w:r>
      <w:r w:rsidR="00E704DE">
        <w:rPr>
          <w:rFonts w:ascii="Arial Narrow" w:hAnsi="Arial Narrow"/>
          <w:b/>
          <w:bCs/>
          <w:lang w:val="sv-SE"/>
        </w:rPr>
        <w:t xml:space="preserve"> oraz dokona aktualizacji dokumentacji powykonawczej wynikajacej z</w:t>
      </w:r>
      <w:r w:rsidR="00FC529C">
        <w:rPr>
          <w:rFonts w:ascii="Arial Narrow" w:hAnsi="Arial Narrow"/>
          <w:b/>
          <w:bCs/>
          <w:lang w:val="sv-SE"/>
        </w:rPr>
        <w:t> </w:t>
      </w:r>
      <w:r w:rsidR="00E704DE">
        <w:rPr>
          <w:rFonts w:ascii="Arial Narrow" w:hAnsi="Arial Narrow"/>
          <w:b/>
          <w:bCs/>
          <w:lang w:val="sv-SE"/>
        </w:rPr>
        <w:t>przeprowadzonej rozbudowy.</w:t>
      </w:r>
    </w:p>
    <w:p w14:paraId="232EEC94" w14:textId="1EC9FCE0" w:rsidR="005712B8" w:rsidRPr="00D62B85" w:rsidRDefault="005712B8" w:rsidP="005712B8">
      <w:pPr>
        <w:numPr>
          <w:ilvl w:val="1"/>
          <w:numId w:val="1"/>
        </w:numPr>
        <w:spacing w:before="120" w:after="120"/>
        <w:ind w:left="1276" w:hanging="567"/>
        <w:rPr>
          <w:rFonts w:ascii="Arial Narrow" w:hAnsi="Arial Narrow" w:cs="Arial"/>
        </w:rPr>
      </w:pPr>
      <w:r w:rsidRPr="00D62B85">
        <w:rPr>
          <w:rFonts w:ascii="Arial Narrow" w:hAnsi="Arial Narrow" w:cs="Arial"/>
        </w:rPr>
        <w:t xml:space="preserve">Zamawiający może dokonać zamówienia </w:t>
      </w:r>
      <w:r w:rsidR="00E704DE">
        <w:rPr>
          <w:rFonts w:ascii="Arial Narrow" w:hAnsi="Arial Narrow" w:cs="Arial"/>
        </w:rPr>
        <w:t xml:space="preserve">rozbudowy pojemności </w:t>
      </w:r>
      <w:r>
        <w:rPr>
          <w:rFonts w:ascii="Arial Narrow" w:hAnsi="Arial Narrow" w:cs="Arial"/>
        </w:rPr>
        <w:t xml:space="preserve">macierzy w ramach Opcji </w:t>
      </w:r>
      <w:r w:rsidRPr="00D62B85">
        <w:rPr>
          <w:rFonts w:ascii="Arial Narrow" w:hAnsi="Arial Narrow" w:cs="Arial"/>
        </w:rPr>
        <w:t xml:space="preserve">lub zrezygnować z </w:t>
      </w:r>
      <w:r>
        <w:rPr>
          <w:rFonts w:ascii="Arial Narrow" w:hAnsi="Arial Narrow" w:cs="Arial"/>
        </w:rPr>
        <w:t xml:space="preserve">jej </w:t>
      </w:r>
      <w:r w:rsidRPr="00D62B85">
        <w:rPr>
          <w:rFonts w:ascii="Arial Narrow" w:hAnsi="Arial Narrow" w:cs="Arial"/>
        </w:rPr>
        <w:t xml:space="preserve">zakupu w całości, przy czym Zamawiający przekaże zamówienie do Wykonawcy w terminie </w:t>
      </w:r>
      <w:r>
        <w:rPr>
          <w:rFonts w:ascii="Arial Narrow" w:hAnsi="Arial Narrow" w:cs="Arial"/>
        </w:rPr>
        <w:t xml:space="preserve">do </w:t>
      </w:r>
      <w:r w:rsidR="0058349A">
        <w:rPr>
          <w:rFonts w:ascii="Arial Narrow" w:hAnsi="Arial Narrow" w:cs="Arial"/>
        </w:rPr>
        <w:t xml:space="preserve">90 </w:t>
      </w:r>
      <w:r w:rsidR="00E704DE">
        <w:rPr>
          <w:rFonts w:ascii="Arial Narrow" w:hAnsi="Arial Narrow" w:cs="Arial"/>
        </w:rPr>
        <w:t xml:space="preserve">dni </w:t>
      </w:r>
      <w:r>
        <w:rPr>
          <w:rFonts w:ascii="Arial Narrow" w:hAnsi="Arial Narrow" w:cs="Arial"/>
        </w:rPr>
        <w:t>od dnia podpisania umowy</w:t>
      </w:r>
      <w:r w:rsidR="00E704DE">
        <w:rPr>
          <w:rFonts w:ascii="Arial Narrow" w:hAnsi="Arial Narrow" w:cs="Arial"/>
          <w:b/>
          <w:bCs/>
        </w:rPr>
        <w:t xml:space="preserve"> </w:t>
      </w:r>
      <w:r w:rsidR="00391BD4">
        <w:rPr>
          <w:rFonts w:ascii="Arial Narrow" w:hAnsi="Arial Narrow" w:cs="Arial"/>
          <w:b/>
          <w:bCs/>
        </w:rPr>
        <w:t xml:space="preserve">dla macierzy dostarczonej w ramach zamówienia podstawowego </w:t>
      </w:r>
      <w:r w:rsidR="00E704DE">
        <w:rPr>
          <w:rFonts w:ascii="Arial Narrow" w:hAnsi="Arial Narrow" w:cs="Arial"/>
          <w:b/>
          <w:bCs/>
        </w:rPr>
        <w:t>a w przypadku skorzystania z Opcji nr 1  wraz z zamówieniem tej Opcji.</w:t>
      </w:r>
    </w:p>
    <w:p w14:paraId="5A36A1BC" w14:textId="61E9FC15" w:rsidR="005712B8" w:rsidRDefault="005712B8" w:rsidP="005712B8">
      <w:pPr>
        <w:numPr>
          <w:ilvl w:val="1"/>
          <w:numId w:val="1"/>
        </w:numPr>
        <w:spacing w:before="120" w:after="120"/>
        <w:ind w:left="1276" w:hanging="567"/>
        <w:rPr>
          <w:rFonts w:ascii="Arial Narrow" w:hAnsi="Arial Narrow" w:cs="Arial"/>
        </w:rPr>
      </w:pPr>
      <w:r w:rsidRPr="001270C1">
        <w:rPr>
          <w:rFonts w:ascii="Arial Narrow" w:hAnsi="Arial Narrow" w:cs="Arial"/>
        </w:rPr>
        <w:t xml:space="preserve">W przypadku skorzystania przez Zamawiającego z Opcji, </w:t>
      </w:r>
      <w:r w:rsidR="00E704DE">
        <w:rPr>
          <w:rFonts w:ascii="Arial Narrow" w:hAnsi="Arial Narrow" w:cs="Arial"/>
        </w:rPr>
        <w:t xml:space="preserve">rozbudowa pojemności </w:t>
      </w:r>
      <w:r>
        <w:rPr>
          <w:rFonts w:ascii="Arial Narrow" w:hAnsi="Arial Narrow" w:cs="Arial"/>
        </w:rPr>
        <w:t xml:space="preserve">oraz </w:t>
      </w:r>
      <w:r w:rsidR="00E704DE">
        <w:rPr>
          <w:rFonts w:ascii="Arial Narrow" w:hAnsi="Arial Narrow" w:cs="Arial"/>
        </w:rPr>
        <w:t xml:space="preserve">aktualizacja </w:t>
      </w:r>
      <w:r>
        <w:rPr>
          <w:rFonts w:ascii="Arial Narrow" w:hAnsi="Arial Narrow" w:cs="Arial"/>
        </w:rPr>
        <w:t xml:space="preserve">dokumentacji powykonawczej zgodnie z warunkami określonymi w OPZ nastąpi w terminie do </w:t>
      </w:r>
      <w:r w:rsidR="00C70EA8">
        <w:rPr>
          <w:rFonts w:ascii="Arial Narrow" w:hAnsi="Arial Narrow" w:cs="Arial"/>
        </w:rPr>
        <w:t>6</w:t>
      </w:r>
      <w:r>
        <w:rPr>
          <w:rFonts w:ascii="Arial Narrow" w:hAnsi="Arial Narrow" w:cs="Arial"/>
        </w:rPr>
        <w:t xml:space="preserve">0 dni od dnia </w:t>
      </w:r>
      <w:r w:rsidR="00887919">
        <w:rPr>
          <w:rFonts w:ascii="Arial Narrow" w:hAnsi="Arial Narrow" w:cs="Arial"/>
        </w:rPr>
        <w:t xml:space="preserve">przesłania </w:t>
      </w:r>
      <w:r>
        <w:rPr>
          <w:rFonts w:ascii="Arial Narrow" w:hAnsi="Arial Narrow" w:cs="Arial"/>
        </w:rPr>
        <w:t>zamówienia</w:t>
      </w:r>
      <w:r w:rsidR="00887919">
        <w:rPr>
          <w:rFonts w:ascii="Arial Narrow" w:hAnsi="Arial Narrow" w:cs="Arial"/>
        </w:rPr>
        <w:t xml:space="preserve"> przez Zamawiającego</w:t>
      </w:r>
      <w:r>
        <w:rPr>
          <w:rFonts w:ascii="Arial Narrow" w:hAnsi="Arial Narrow" w:cs="Arial"/>
        </w:rPr>
        <w:t xml:space="preserve"> na </w:t>
      </w:r>
      <w:r w:rsidR="00E704DE">
        <w:rPr>
          <w:rFonts w:ascii="Arial Narrow" w:hAnsi="Arial Narrow" w:cs="Arial"/>
        </w:rPr>
        <w:t>O</w:t>
      </w:r>
      <w:r>
        <w:rPr>
          <w:rFonts w:ascii="Arial Narrow" w:hAnsi="Arial Narrow" w:cs="Arial"/>
        </w:rPr>
        <w:t>pcję.</w:t>
      </w:r>
      <w:r w:rsidR="00BC157B">
        <w:rPr>
          <w:rFonts w:ascii="Arial Narrow" w:hAnsi="Arial Narrow" w:cs="Arial"/>
        </w:rPr>
        <w:t xml:space="preserve"> W przypadku zamówienia wraz z Opcją nr 1 obowiązują terminy</w:t>
      </w:r>
      <w:r w:rsidR="000533E2">
        <w:rPr>
          <w:rFonts w:ascii="Arial Narrow" w:hAnsi="Arial Narrow" w:cs="Arial"/>
        </w:rPr>
        <w:t xml:space="preserve"> </w:t>
      </w:r>
      <w:r w:rsidR="000533E2" w:rsidRPr="000533E2">
        <w:rPr>
          <w:rFonts w:ascii="Arial Narrow" w:hAnsi="Arial Narrow" w:cs="Arial"/>
        </w:rPr>
        <w:t>dostawy i instalacji</w:t>
      </w:r>
      <w:r w:rsidR="00BC157B">
        <w:rPr>
          <w:rFonts w:ascii="Arial Narrow" w:hAnsi="Arial Narrow" w:cs="Arial"/>
        </w:rPr>
        <w:t xml:space="preserve"> jak dla Opcji nr 1.</w:t>
      </w:r>
    </w:p>
    <w:p w14:paraId="7CE79D6F" w14:textId="45EB6EE4" w:rsidR="005712B8" w:rsidRDefault="005712B8" w:rsidP="005712B8">
      <w:pPr>
        <w:numPr>
          <w:ilvl w:val="1"/>
          <w:numId w:val="1"/>
        </w:numPr>
        <w:spacing w:before="120" w:after="120"/>
        <w:ind w:left="1276" w:hanging="567"/>
        <w:rPr>
          <w:rFonts w:ascii="Arial Narrow" w:hAnsi="Arial Narrow" w:cs="Arial"/>
        </w:rPr>
      </w:pPr>
      <w:r w:rsidRPr="00D62B85">
        <w:rPr>
          <w:rFonts w:ascii="Arial Narrow" w:hAnsi="Arial Narrow" w:cs="Arial"/>
        </w:rPr>
        <w:t>Usługi gwarancji</w:t>
      </w:r>
      <w:r>
        <w:rPr>
          <w:rFonts w:ascii="Arial Narrow" w:hAnsi="Arial Narrow" w:cs="Arial"/>
        </w:rPr>
        <w:t xml:space="preserve"> </w:t>
      </w:r>
      <w:r w:rsidR="00695E3F">
        <w:rPr>
          <w:rFonts w:ascii="Arial Narrow" w:hAnsi="Arial Narrow" w:cs="Arial"/>
        </w:rPr>
        <w:t xml:space="preserve">Wykonawcy i </w:t>
      </w:r>
      <w:r>
        <w:rPr>
          <w:rFonts w:ascii="Arial Narrow" w:hAnsi="Arial Narrow" w:cs="Arial"/>
        </w:rPr>
        <w:t>producenta</w:t>
      </w:r>
      <w:r w:rsidRPr="00D62B85">
        <w:rPr>
          <w:rFonts w:ascii="Arial Narrow" w:hAnsi="Arial Narrow" w:cs="Arial"/>
        </w:rPr>
        <w:t xml:space="preserve"> </w:t>
      </w:r>
      <w:r>
        <w:rPr>
          <w:rFonts w:ascii="Arial Narrow" w:eastAsia="Times New Roman" w:hAnsi="Arial Narrow" w:cs="Times New Roman"/>
        </w:rPr>
        <w:t xml:space="preserve">oraz </w:t>
      </w:r>
      <w:r w:rsidR="005C696A">
        <w:rPr>
          <w:rFonts w:ascii="Arial Narrow" w:eastAsia="Times New Roman" w:hAnsi="Arial Narrow" w:cs="Times New Roman"/>
        </w:rPr>
        <w:t>A</w:t>
      </w:r>
      <w:r>
        <w:rPr>
          <w:rFonts w:ascii="Arial Narrow" w:eastAsia="Times New Roman" w:hAnsi="Arial Narrow" w:cs="Times New Roman"/>
        </w:rPr>
        <w:t xml:space="preserve">systy </w:t>
      </w:r>
      <w:r w:rsidR="00695E3F">
        <w:rPr>
          <w:rFonts w:ascii="Arial Narrow" w:eastAsia="Times New Roman" w:hAnsi="Arial Narrow" w:cs="Times New Roman"/>
        </w:rPr>
        <w:t>t</w:t>
      </w:r>
      <w:r>
        <w:rPr>
          <w:rFonts w:ascii="Arial Narrow" w:eastAsia="Times New Roman" w:hAnsi="Arial Narrow" w:cs="Times New Roman"/>
        </w:rPr>
        <w:t xml:space="preserve">echnicznej </w:t>
      </w:r>
      <w:r w:rsidRPr="00D62B85">
        <w:rPr>
          <w:rFonts w:ascii="Arial Narrow" w:hAnsi="Arial Narrow" w:cs="Arial"/>
        </w:rPr>
        <w:t>Wykonawcy dla dostarczon</w:t>
      </w:r>
      <w:r>
        <w:rPr>
          <w:rFonts w:ascii="Arial Narrow" w:hAnsi="Arial Narrow" w:cs="Arial"/>
        </w:rPr>
        <w:t xml:space="preserve">ej </w:t>
      </w:r>
      <w:r w:rsidRPr="00D62B85">
        <w:rPr>
          <w:rFonts w:ascii="Arial Narrow" w:hAnsi="Arial Narrow" w:cs="Arial"/>
        </w:rPr>
        <w:t xml:space="preserve">w ramach Opcji </w:t>
      </w:r>
      <w:r>
        <w:rPr>
          <w:rFonts w:ascii="Arial Narrow" w:hAnsi="Arial Narrow" w:cs="Arial"/>
        </w:rPr>
        <w:t xml:space="preserve">macierzy </w:t>
      </w:r>
      <w:r w:rsidRPr="00D62B85">
        <w:rPr>
          <w:rFonts w:ascii="Arial Narrow" w:hAnsi="Arial Narrow" w:cs="Arial"/>
        </w:rPr>
        <w:t>będą świadczone zgodnie z warunkami określonymi w OPZ.</w:t>
      </w:r>
    </w:p>
    <w:p w14:paraId="2AA89D8C" w14:textId="1E5900EF" w:rsidR="005712B8" w:rsidRPr="0058349A" w:rsidRDefault="00E704DE" w:rsidP="00CE4B6E">
      <w:pPr>
        <w:numPr>
          <w:ilvl w:val="1"/>
          <w:numId w:val="1"/>
        </w:numPr>
        <w:spacing w:before="120" w:after="120"/>
        <w:ind w:left="1276" w:hanging="567"/>
        <w:rPr>
          <w:rFonts w:ascii="Arial Narrow" w:hAnsi="Arial Narrow" w:cs="Arial"/>
        </w:rPr>
      </w:pPr>
      <w:r>
        <w:rPr>
          <w:rFonts w:ascii="Arial Narrow" w:hAnsi="Arial Narrow" w:cs="Arial"/>
        </w:rPr>
        <w:t>Gwarancja na elementy dostarczone w ramach rozbudowy ma obowiązywać do terminu obowiązywania gwarancji dla macierzy podlegającej rozbudowie.</w:t>
      </w:r>
    </w:p>
    <w:p w14:paraId="198E37DB" w14:textId="5A65A863" w:rsidR="0058349A" w:rsidRPr="00E704DE" w:rsidRDefault="0058349A" w:rsidP="0058349A">
      <w:pPr>
        <w:pStyle w:val="Nagwek1"/>
        <w:spacing w:before="480" w:after="240"/>
        <w:ind w:left="425" w:hanging="425"/>
      </w:pPr>
      <w:bookmarkStart w:id="161" w:name="_Toc99700560"/>
      <w:r w:rsidRPr="00E704DE">
        <w:t xml:space="preserve">OPCJA nr </w:t>
      </w:r>
      <w:r>
        <w:t>3</w:t>
      </w:r>
      <w:r w:rsidRPr="00E704DE">
        <w:t xml:space="preserve"> - rozbudowa pojemności macierzy </w:t>
      </w:r>
      <w:r w:rsidRPr="00E704DE">
        <w:rPr>
          <w:lang w:val="sv-SE"/>
        </w:rPr>
        <w:t xml:space="preserve">z pojemności </w:t>
      </w:r>
      <w:r w:rsidRPr="0058349A">
        <w:rPr>
          <w:bCs/>
          <w:lang w:val="sv-SE"/>
        </w:rPr>
        <w:t>RAW min. 350 TB do  RAW min. 590 TB</w:t>
      </w:r>
      <w:bookmarkEnd w:id="161"/>
    </w:p>
    <w:p w14:paraId="000188CE" w14:textId="77777777" w:rsidR="0058349A" w:rsidRDefault="0058349A" w:rsidP="0058349A">
      <w:pPr>
        <w:numPr>
          <w:ilvl w:val="1"/>
          <w:numId w:val="1"/>
        </w:numPr>
        <w:spacing w:before="120" w:after="120"/>
        <w:ind w:left="1276" w:hanging="567"/>
        <w:rPr>
          <w:rFonts w:ascii="Arial Narrow" w:hAnsi="Arial Narrow" w:cs="Arial"/>
        </w:rPr>
      </w:pPr>
      <w:r w:rsidRPr="00C011E8">
        <w:rPr>
          <w:rFonts w:ascii="Arial Narrow" w:hAnsi="Arial Narrow" w:cs="Arial"/>
        </w:rPr>
        <w:t>Zamawiający skorzysta z Opcji w przypadku wystąpienia potrzeby</w:t>
      </w:r>
      <w:r>
        <w:rPr>
          <w:rFonts w:ascii="Arial Narrow" w:hAnsi="Arial Narrow" w:cs="Arial"/>
        </w:rPr>
        <w:t xml:space="preserve"> rozbudowy pojemności dostarczonej </w:t>
      </w:r>
      <w:r w:rsidRPr="00C011E8">
        <w:rPr>
          <w:rFonts w:ascii="Arial Narrow" w:hAnsi="Arial Narrow" w:cs="Arial"/>
        </w:rPr>
        <w:t xml:space="preserve"> </w:t>
      </w:r>
      <w:r>
        <w:rPr>
          <w:rFonts w:ascii="Arial Narrow" w:hAnsi="Arial Narrow" w:cs="Arial"/>
        </w:rPr>
        <w:t xml:space="preserve">macierzy ze względu na realizowane wdrożenia nowych systemów informatycznych oraz modernizację i konieczność zapewnienia dodatkowej przestrzeni dyskowej dla istniejących systemów informatycznych oraz </w:t>
      </w:r>
      <w:r w:rsidRPr="00C011E8">
        <w:rPr>
          <w:rFonts w:ascii="Arial Narrow" w:hAnsi="Arial Narrow" w:cs="Arial"/>
        </w:rPr>
        <w:t>posiadani</w:t>
      </w:r>
      <w:r>
        <w:rPr>
          <w:rFonts w:ascii="Arial Narrow" w:hAnsi="Arial Narrow" w:cs="Arial"/>
        </w:rPr>
        <w:t>e</w:t>
      </w:r>
      <w:r w:rsidRPr="00C011E8">
        <w:rPr>
          <w:rFonts w:ascii="Arial Narrow" w:hAnsi="Arial Narrow" w:cs="Arial"/>
        </w:rPr>
        <w:t xml:space="preserve"> środków finansowych niezbędnych do j</w:t>
      </w:r>
      <w:r>
        <w:rPr>
          <w:rFonts w:ascii="Arial Narrow" w:hAnsi="Arial Narrow" w:cs="Arial"/>
        </w:rPr>
        <w:t>ej</w:t>
      </w:r>
      <w:r w:rsidRPr="00C011E8">
        <w:rPr>
          <w:rFonts w:ascii="Arial Narrow" w:hAnsi="Arial Narrow" w:cs="Arial"/>
        </w:rPr>
        <w:t xml:space="preserve"> realizacji.</w:t>
      </w:r>
    </w:p>
    <w:p w14:paraId="55E9FBCF" w14:textId="0B432182" w:rsidR="0058349A" w:rsidRDefault="0058349A" w:rsidP="0058349A">
      <w:pPr>
        <w:numPr>
          <w:ilvl w:val="1"/>
          <w:numId w:val="1"/>
        </w:numPr>
        <w:spacing w:before="120" w:after="120"/>
        <w:ind w:left="1276" w:hanging="567"/>
        <w:rPr>
          <w:rFonts w:ascii="Arial Narrow" w:hAnsi="Arial Narrow" w:cs="Arial"/>
        </w:rPr>
      </w:pPr>
      <w:r w:rsidRPr="00D62B85">
        <w:rPr>
          <w:rFonts w:ascii="Arial Narrow" w:hAnsi="Arial Narrow" w:cs="Arial"/>
        </w:rPr>
        <w:t xml:space="preserve">W przypadku skorzystania </w:t>
      </w:r>
      <w:r>
        <w:rPr>
          <w:rFonts w:ascii="Arial Narrow" w:hAnsi="Arial Narrow" w:cs="Arial"/>
        </w:rPr>
        <w:t xml:space="preserve">przez Zamawiającego </w:t>
      </w:r>
      <w:r w:rsidRPr="00D62B85">
        <w:rPr>
          <w:rFonts w:ascii="Arial Narrow" w:hAnsi="Arial Narrow" w:cs="Arial"/>
        </w:rPr>
        <w:t>z Opcji</w:t>
      </w:r>
      <w:r>
        <w:rPr>
          <w:rFonts w:ascii="Arial Narrow" w:hAnsi="Arial Narrow" w:cs="Arial"/>
        </w:rPr>
        <w:t xml:space="preserve"> </w:t>
      </w:r>
      <w:r w:rsidRPr="00D62B85">
        <w:rPr>
          <w:rFonts w:ascii="Arial Narrow" w:hAnsi="Arial Narrow" w:cs="Arial"/>
        </w:rPr>
        <w:t xml:space="preserve">Wykonawca </w:t>
      </w:r>
      <w:r>
        <w:rPr>
          <w:rFonts w:ascii="Arial Narrow" w:hAnsi="Arial Narrow" w:cs="Arial"/>
        </w:rPr>
        <w:t>wykona rozbudowę pojemności dostarczonej w ramach zamówienia podstawowego lub w ramach Opcji nr 1 macierzy:</w:t>
      </w:r>
    </w:p>
    <w:p w14:paraId="0C6E1E27" w14:textId="317039C4" w:rsidR="0058349A" w:rsidRDefault="0058349A" w:rsidP="0058349A">
      <w:pPr>
        <w:ind w:left="1416"/>
        <w:rPr>
          <w:rFonts w:ascii="Arial Narrow" w:hAnsi="Arial Narrow"/>
          <w:b/>
          <w:bCs/>
          <w:lang w:val="sv-SE"/>
        </w:rPr>
      </w:pPr>
      <w:r w:rsidRPr="0058349A">
        <w:rPr>
          <w:rFonts w:ascii="Arial Narrow" w:hAnsi="Arial Narrow"/>
          <w:b/>
          <w:bCs/>
          <w:lang w:val="sv-SE"/>
        </w:rPr>
        <w:lastRenderedPageBreak/>
        <w:t xml:space="preserve">z </w:t>
      </w:r>
      <w:r>
        <w:rPr>
          <w:rFonts w:ascii="Arial Narrow" w:hAnsi="Arial Narrow"/>
          <w:b/>
          <w:bCs/>
          <w:lang w:val="sv-SE"/>
        </w:rPr>
        <w:t xml:space="preserve">pojemnośći </w:t>
      </w:r>
      <w:r w:rsidRPr="0058349A">
        <w:rPr>
          <w:rFonts w:ascii="Arial Narrow" w:hAnsi="Arial Narrow"/>
          <w:b/>
          <w:bCs/>
          <w:lang w:val="sv-SE"/>
        </w:rPr>
        <w:t>RAW min. 350 TB do  RAW min. 590 TB</w:t>
      </w:r>
      <w:r w:rsidR="00C777D9">
        <w:rPr>
          <w:rStyle w:val="Odwoanieprzypisudolnego"/>
          <w:rFonts w:ascii="Arial Narrow" w:hAnsi="Arial Narrow"/>
          <w:b/>
          <w:bCs/>
          <w:lang w:val="sv-SE"/>
        </w:rPr>
        <w:footnoteReference w:id="4"/>
      </w:r>
      <w:r w:rsidRPr="0058349A">
        <w:rPr>
          <w:rFonts w:ascii="Arial Narrow" w:hAnsi="Arial Narrow"/>
          <w:b/>
          <w:bCs/>
          <w:lang w:val="sv-SE"/>
        </w:rPr>
        <w:t xml:space="preserve"> </w:t>
      </w:r>
      <w:r w:rsidR="00FC529C">
        <w:rPr>
          <w:rFonts w:ascii="Arial Narrow" w:hAnsi="Arial Narrow"/>
          <w:b/>
          <w:bCs/>
          <w:lang w:val="sv-SE"/>
        </w:rPr>
        <w:t xml:space="preserve">tj. o minium 240 TB </w:t>
      </w:r>
      <w:r w:rsidRPr="0058349A">
        <w:rPr>
          <w:rFonts w:ascii="Arial Narrow" w:hAnsi="Arial Narrow"/>
          <w:b/>
          <w:bCs/>
          <w:lang w:val="sv-SE"/>
        </w:rPr>
        <w:t>(efektywna minimum 1 200  TB)</w:t>
      </w:r>
      <w:r>
        <w:rPr>
          <w:rFonts w:ascii="Arial Narrow" w:hAnsi="Arial Narrow"/>
          <w:b/>
          <w:bCs/>
          <w:lang w:val="sv-SE"/>
        </w:rPr>
        <w:t xml:space="preserve"> oraz dokona aktualizacji dokumentacji powykonawczej wynikajacej </w:t>
      </w:r>
      <w:r w:rsidR="00FC529C">
        <w:rPr>
          <w:rFonts w:ascii="Arial Narrow" w:hAnsi="Arial Narrow"/>
          <w:b/>
          <w:bCs/>
          <w:lang w:val="sv-SE"/>
        </w:rPr>
        <w:br/>
      </w:r>
      <w:r>
        <w:rPr>
          <w:rFonts w:ascii="Arial Narrow" w:hAnsi="Arial Narrow"/>
          <w:b/>
          <w:bCs/>
          <w:lang w:val="sv-SE"/>
        </w:rPr>
        <w:t>z przeprowadzonej rozbudowy.</w:t>
      </w:r>
    </w:p>
    <w:p w14:paraId="7787795C" w14:textId="20B5FF2A" w:rsidR="0058349A" w:rsidRPr="00D62B85" w:rsidRDefault="0058349A" w:rsidP="0058349A">
      <w:pPr>
        <w:numPr>
          <w:ilvl w:val="1"/>
          <w:numId w:val="1"/>
        </w:numPr>
        <w:spacing w:before="120" w:after="120"/>
        <w:ind w:left="1276" w:hanging="567"/>
        <w:rPr>
          <w:rFonts w:ascii="Arial Narrow" w:hAnsi="Arial Narrow" w:cs="Arial"/>
        </w:rPr>
      </w:pPr>
      <w:r w:rsidRPr="00D62B85">
        <w:rPr>
          <w:rFonts w:ascii="Arial Narrow" w:hAnsi="Arial Narrow" w:cs="Arial"/>
        </w:rPr>
        <w:t xml:space="preserve">Zamawiający może dokonać zamówienia </w:t>
      </w:r>
      <w:r>
        <w:rPr>
          <w:rFonts w:ascii="Arial Narrow" w:hAnsi="Arial Narrow" w:cs="Arial"/>
        </w:rPr>
        <w:t xml:space="preserve">rozbudowy pojemności macierzy w ramach Opcji </w:t>
      </w:r>
      <w:r w:rsidRPr="00D62B85">
        <w:rPr>
          <w:rFonts w:ascii="Arial Narrow" w:hAnsi="Arial Narrow" w:cs="Arial"/>
        </w:rPr>
        <w:t xml:space="preserve">lub zrezygnować z </w:t>
      </w:r>
      <w:r>
        <w:rPr>
          <w:rFonts w:ascii="Arial Narrow" w:hAnsi="Arial Narrow" w:cs="Arial"/>
        </w:rPr>
        <w:t xml:space="preserve">jej </w:t>
      </w:r>
      <w:r w:rsidRPr="00D62B85">
        <w:rPr>
          <w:rFonts w:ascii="Arial Narrow" w:hAnsi="Arial Narrow" w:cs="Arial"/>
        </w:rPr>
        <w:t xml:space="preserve">zakupu w całości, przy czym Zamawiający przekaże zamówienie do Wykonawcy w terminie </w:t>
      </w:r>
      <w:r>
        <w:rPr>
          <w:rFonts w:ascii="Arial Narrow" w:hAnsi="Arial Narrow" w:cs="Arial"/>
        </w:rPr>
        <w:t>do 90 dni od dnia podpisania umowy</w:t>
      </w:r>
      <w:r>
        <w:rPr>
          <w:rFonts w:ascii="Arial Narrow" w:hAnsi="Arial Narrow" w:cs="Arial"/>
          <w:b/>
          <w:bCs/>
        </w:rPr>
        <w:t xml:space="preserve"> dla macierzy </w:t>
      </w:r>
      <w:r w:rsidR="00E27542">
        <w:rPr>
          <w:rFonts w:ascii="Arial Narrow" w:hAnsi="Arial Narrow" w:cs="Arial"/>
          <w:b/>
          <w:bCs/>
        </w:rPr>
        <w:t xml:space="preserve">dostarczonej w ramach zamówienia </w:t>
      </w:r>
      <w:r>
        <w:rPr>
          <w:rFonts w:ascii="Arial Narrow" w:hAnsi="Arial Narrow" w:cs="Arial"/>
          <w:b/>
          <w:bCs/>
        </w:rPr>
        <w:t>podstawowe</w:t>
      </w:r>
      <w:r w:rsidR="00E27542">
        <w:rPr>
          <w:rFonts w:ascii="Arial Narrow" w:hAnsi="Arial Narrow" w:cs="Arial"/>
          <w:b/>
          <w:bCs/>
        </w:rPr>
        <w:t>go</w:t>
      </w:r>
      <w:r>
        <w:rPr>
          <w:rFonts w:ascii="Arial Narrow" w:hAnsi="Arial Narrow" w:cs="Arial"/>
          <w:b/>
          <w:bCs/>
        </w:rPr>
        <w:t xml:space="preserve"> a w przypadku skorzystania z Opcji nr 1  wraz z zamówieniem tej Opcji.</w:t>
      </w:r>
    </w:p>
    <w:p w14:paraId="2347AB4B" w14:textId="6878AF5B" w:rsidR="0058349A" w:rsidRDefault="0058349A" w:rsidP="0058349A">
      <w:pPr>
        <w:numPr>
          <w:ilvl w:val="1"/>
          <w:numId w:val="1"/>
        </w:numPr>
        <w:spacing w:before="120" w:after="120"/>
        <w:ind w:left="1276" w:hanging="567"/>
        <w:rPr>
          <w:rFonts w:ascii="Arial Narrow" w:hAnsi="Arial Narrow" w:cs="Arial"/>
        </w:rPr>
      </w:pPr>
      <w:r w:rsidRPr="001270C1">
        <w:rPr>
          <w:rFonts w:ascii="Arial Narrow" w:hAnsi="Arial Narrow" w:cs="Arial"/>
        </w:rPr>
        <w:t xml:space="preserve">W przypadku skorzystania przez Zamawiającego z Opcji, </w:t>
      </w:r>
      <w:r>
        <w:rPr>
          <w:rFonts w:ascii="Arial Narrow" w:hAnsi="Arial Narrow" w:cs="Arial"/>
        </w:rPr>
        <w:t xml:space="preserve">rozbudowa pojemności oraz aktualizacja dokumentacji powykonawczej zgodnie z warunkami określonymi w OPZ nastąpi w terminie do </w:t>
      </w:r>
      <w:r w:rsidR="00C70EA8">
        <w:rPr>
          <w:rFonts w:ascii="Arial Narrow" w:hAnsi="Arial Narrow" w:cs="Arial"/>
        </w:rPr>
        <w:t>6</w:t>
      </w:r>
      <w:r>
        <w:rPr>
          <w:rFonts w:ascii="Arial Narrow" w:hAnsi="Arial Narrow" w:cs="Arial"/>
        </w:rPr>
        <w:t xml:space="preserve">0 dni od dnia </w:t>
      </w:r>
      <w:r w:rsidR="00887919">
        <w:rPr>
          <w:rFonts w:ascii="Arial Narrow" w:hAnsi="Arial Narrow" w:cs="Arial"/>
        </w:rPr>
        <w:t xml:space="preserve">przesłania </w:t>
      </w:r>
      <w:r>
        <w:rPr>
          <w:rFonts w:ascii="Arial Narrow" w:hAnsi="Arial Narrow" w:cs="Arial"/>
        </w:rPr>
        <w:t>zamówienia</w:t>
      </w:r>
      <w:r w:rsidR="00887919">
        <w:rPr>
          <w:rFonts w:ascii="Arial Narrow" w:hAnsi="Arial Narrow" w:cs="Arial"/>
        </w:rPr>
        <w:t xml:space="preserve"> przez Zamawiającego</w:t>
      </w:r>
      <w:r>
        <w:rPr>
          <w:rFonts w:ascii="Arial Narrow" w:hAnsi="Arial Narrow" w:cs="Arial"/>
        </w:rPr>
        <w:t xml:space="preserve"> na Opcję.</w:t>
      </w:r>
      <w:r w:rsidR="00BC157B">
        <w:rPr>
          <w:rFonts w:ascii="Arial Narrow" w:hAnsi="Arial Narrow" w:cs="Arial"/>
        </w:rPr>
        <w:t xml:space="preserve"> W przypadku zamówienia wraz z Opcją nr 1 obowiązują terminy </w:t>
      </w:r>
      <w:r w:rsidR="000533E2" w:rsidRPr="000533E2">
        <w:rPr>
          <w:rFonts w:ascii="Arial Narrow" w:hAnsi="Arial Narrow" w:cs="Arial"/>
        </w:rPr>
        <w:t xml:space="preserve">dostawy i instalacji </w:t>
      </w:r>
      <w:r w:rsidR="00BC157B">
        <w:rPr>
          <w:rFonts w:ascii="Arial Narrow" w:hAnsi="Arial Narrow" w:cs="Arial"/>
        </w:rPr>
        <w:t>jak dla Opcji nr 1.</w:t>
      </w:r>
    </w:p>
    <w:p w14:paraId="6B5736BE" w14:textId="77777777" w:rsidR="0058349A" w:rsidRDefault="0058349A" w:rsidP="0058349A">
      <w:pPr>
        <w:numPr>
          <w:ilvl w:val="1"/>
          <w:numId w:val="1"/>
        </w:numPr>
        <w:spacing w:before="120" w:after="120"/>
        <w:ind w:left="1276" w:hanging="567"/>
        <w:rPr>
          <w:rFonts w:ascii="Arial Narrow" w:hAnsi="Arial Narrow" w:cs="Arial"/>
        </w:rPr>
      </w:pPr>
      <w:r w:rsidRPr="00D62B85">
        <w:rPr>
          <w:rFonts w:ascii="Arial Narrow" w:hAnsi="Arial Narrow" w:cs="Arial"/>
        </w:rPr>
        <w:t>Usługi gwarancji</w:t>
      </w:r>
      <w:r>
        <w:rPr>
          <w:rFonts w:ascii="Arial Narrow" w:hAnsi="Arial Narrow" w:cs="Arial"/>
        </w:rPr>
        <w:t xml:space="preserve"> producenta</w:t>
      </w:r>
      <w:r w:rsidRPr="00D62B85">
        <w:rPr>
          <w:rFonts w:ascii="Arial Narrow" w:hAnsi="Arial Narrow" w:cs="Arial"/>
        </w:rPr>
        <w:t xml:space="preserve"> </w:t>
      </w:r>
      <w:r>
        <w:rPr>
          <w:rFonts w:ascii="Arial Narrow" w:eastAsia="Times New Roman" w:hAnsi="Arial Narrow" w:cs="Times New Roman"/>
        </w:rPr>
        <w:t xml:space="preserve">oraz asysty technicznej </w:t>
      </w:r>
      <w:r w:rsidRPr="00D62B85">
        <w:rPr>
          <w:rFonts w:ascii="Arial Narrow" w:hAnsi="Arial Narrow" w:cs="Arial"/>
        </w:rPr>
        <w:t>Wykonawcy dla dostarczon</w:t>
      </w:r>
      <w:r>
        <w:rPr>
          <w:rFonts w:ascii="Arial Narrow" w:hAnsi="Arial Narrow" w:cs="Arial"/>
        </w:rPr>
        <w:t xml:space="preserve">ej </w:t>
      </w:r>
      <w:r w:rsidRPr="00D62B85">
        <w:rPr>
          <w:rFonts w:ascii="Arial Narrow" w:hAnsi="Arial Narrow" w:cs="Arial"/>
        </w:rPr>
        <w:t xml:space="preserve">w ramach Opcji </w:t>
      </w:r>
      <w:r>
        <w:rPr>
          <w:rFonts w:ascii="Arial Narrow" w:hAnsi="Arial Narrow" w:cs="Arial"/>
        </w:rPr>
        <w:t xml:space="preserve">macierzy </w:t>
      </w:r>
      <w:r w:rsidRPr="00D62B85">
        <w:rPr>
          <w:rFonts w:ascii="Arial Narrow" w:hAnsi="Arial Narrow" w:cs="Arial"/>
        </w:rPr>
        <w:t>będą świadczone zgodnie z warunkami określonymi w OPZ.</w:t>
      </w:r>
    </w:p>
    <w:p w14:paraId="0BDC06D2" w14:textId="77777777" w:rsidR="0058349A" w:rsidRPr="0058349A" w:rsidRDefault="0058349A" w:rsidP="0058349A">
      <w:pPr>
        <w:numPr>
          <w:ilvl w:val="1"/>
          <w:numId w:val="1"/>
        </w:numPr>
        <w:spacing w:before="120" w:after="120"/>
        <w:ind w:left="1276" w:hanging="567"/>
        <w:rPr>
          <w:rFonts w:ascii="Arial Narrow" w:hAnsi="Arial Narrow" w:cs="Arial"/>
        </w:rPr>
      </w:pPr>
      <w:r>
        <w:rPr>
          <w:rFonts w:ascii="Arial Narrow" w:hAnsi="Arial Narrow" w:cs="Arial"/>
        </w:rPr>
        <w:t>Gwarancja na elementy dostarczone w ramach rozbudowy ma obowiązywać do terminu obowiązywania gwarancji dla macierzy podlegającej rozbudowie.</w:t>
      </w:r>
    </w:p>
    <w:p w14:paraId="16674E09" w14:textId="0CC5231F" w:rsidR="005712B8" w:rsidRDefault="005712B8" w:rsidP="00CE4B6E">
      <w:pPr>
        <w:rPr>
          <w:rFonts w:ascii="Arial Narrow" w:hAnsi="Arial Narrow"/>
          <w:lang w:val="sv-SE"/>
        </w:rPr>
      </w:pPr>
    </w:p>
    <w:p w14:paraId="30D07825" w14:textId="6606F72B" w:rsidR="00CE4B6E" w:rsidRDefault="00CE4B6E">
      <w:pPr>
        <w:jc w:val="left"/>
        <w:rPr>
          <w:rFonts w:ascii="Arial Narrow" w:hAnsi="Arial Narrow" w:cs="Arial"/>
          <w:b/>
        </w:rPr>
      </w:pPr>
    </w:p>
    <w:p w14:paraId="59E72E14" w14:textId="77777777" w:rsidR="00E27542" w:rsidRDefault="00E27542">
      <w:pPr>
        <w:jc w:val="left"/>
        <w:rPr>
          <w:rFonts w:ascii="Arial Narrow" w:hAnsi="Arial Narrow" w:cs="Arial"/>
          <w:b/>
        </w:rPr>
      </w:pPr>
      <w:r>
        <w:br w:type="page"/>
      </w:r>
    </w:p>
    <w:p w14:paraId="38CA0412" w14:textId="34451945" w:rsidR="006A1B82" w:rsidRDefault="00A206BA" w:rsidP="004F4587">
      <w:pPr>
        <w:pStyle w:val="Nagwek1"/>
      </w:pPr>
      <w:bookmarkStart w:id="162" w:name="_Toc99700561"/>
      <w:r>
        <w:lastRenderedPageBreak/>
        <w:t>W</w:t>
      </w:r>
      <w:r w:rsidR="006A1B82">
        <w:t>zór protokołu odbioru</w:t>
      </w:r>
      <w:bookmarkEnd w:id="162"/>
    </w:p>
    <w:p w14:paraId="754B6438" w14:textId="77777777" w:rsidR="008424CA" w:rsidRPr="00183A02" w:rsidRDefault="008424CA" w:rsidP="00F67285">
      <w:pPr>
        <w:tabs>
          <w:tab w:val="left" w:pos="5225"/>
        </w:tabs>
        <w:spacing w:before="240" w:after="0" w:line="240" w:lineRule="auto"/>
        <w:rPr>
          <w:rFonts w:ascii="Arial Narrow" w:hAnsi="Arial Narrow"/>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ook w:val="04A0" w:firstRow="1" w:lastRow="0" w:firstColumn="1" w:lastColumn="0" w:noHBand="0" w:noVBand="1"/>
      </w:tblPr>
      <w:tblGrid>
        <w:gridCol w:w="9066"/>
      </w:tblGrid>
      <w:tr w:rsidR="00DC11CE" w:rsidRPr="00183A02" w14:paraId="7A2C76F8" w14:textId="77777777" w:rsidTr="00C243C3">
        <w:trPr>
          <w:cantSplit/>
          <w:trHeight w:val="423"/>
        </w:trPr>
        <w:tc>
          <w:tcPr>
            <w:tcW w:w="5000" w:type="pct"/>
            <w:tcBorders>
              <w:top w:val="single" w:sz="2" w:space="0" w:color="auto"/>
              <w:left w:val="single" w:sz="2" w:space="0" w:color="auto"/>
              <w:bottom w:val="single" w:sz="4" w:space="0" w:color="auto"/>
              <w:right w:val="single" w:sz="2" w:space="0" w:color="auto"/>
            </w:tcBorders>
            <w:shd w:val="clear" w:color="auto" w:fill="D9D9D9"/>
            <w:vAlign w:val="center"/>
            <w:hideMark/>
          </w:tcPr>
          <w:p w14:paraId="6850ADE7" w14:textId="77777777" w:rsidR="00DC11CE" w:rsidRPr="00183A02" w:rsidRDefault="00DC11CE" w:rsidP="0029202B">
            <w:pPr>
              <w:tabs>
                <w:tab w:val="left" w:pos="1620"/>
              </w:tabs>
              <w:spacing w:before="120" w:after="120" w:line="240" w:lineRule="auto"/>
              <w:jc w:val="center"/>
              <w:rPr>
                <w:rStyle w:val="Stylzal"/>
                <w:rFonts w:ascii="Arial Narrow" w:eastAsia="Times New Roman" w:hAnsi="Arial Narrow"/>
                <w:iCs/>
              </w:rPr>
            </w:pPr>
            <w:r w:rsidRPr="00183A02">
              <w:rPr>
                <w:rStyle w:val="Stylzal"/>
                <w:rFonts w:ascii="Arial Narrow" w:hAnsi="Arial Narrow"/>
                <w:b/>
                <w:iCs/>
              </w:rPr>
              <w:t>Protokół odbioru …………………………………………………….</w:t>
            </w:r>
            <w:r w:rsidRPr="00183A02">
              <w:rPr>
                <w:rStyle w:val="Stylzal"/>
                <w:rFonts w:ascii="Arial Narrow" w:hAnsi="Arial Narrow"/>
                <w:iCs/>
              </w:rPr>
              <w:t>*)</w:t>
            </w:r>
          </w:p>
        </w:tc>
      </w:tr>
    </w:tbl>
    <w:p w14:paraId="16DCF232" w14:textId="77777777" w:rsidR="00DC11CE" w:rsidRPr="00183A02" w:rsidRDefault="00DC11CE" w:rsidP="00183A02">
      <w:pPr>
        <w:spacing w:before="240" w:after="0" w:line="240" w:lineRule="auto"/>
        <w:rPr>
          <w:rFonts w:ascii="Arial Narrow" w:eastAsia="Times New Roman" w:hAnsi="Arial Narrow"/>
          <w:b/>
          <w:vanish/>
          <w:lang w:eastAsia="pl-PL"/>
        </w:rPr>
      </w:pPr>
    </w:p>
    <w:p w14:paraId="3544236F" w14:textId="77777777" w:rsidR="00DC11CE" w:rsidRPr="00183A02" w:rsidRDefault="00DC11CE" w:rsidP="00183A02">
      <w:pPr>
        <w:spacing w:before="240" w:after="0" w:line="240" w:lineRule="auto"/>
        <w:rPr>
          <w:rFonts w:ascii="Arial Narrow" w:hAnsi="Arial Narrow"/>
        </w:rPr>
      </w:pPr>
    </w:p>
    <w:p w14:paraId="121026CE" w14:textId="77777777" w:rsidR="00DC11CE" w:rsidRPr="00183A02" w:rsidRDefault="00DC11CE" w:rsidP="00183A02">
      <w:pPr>
        <w:tabs>
          <w:tab w:val="left" w:pos="1620"/>
        </w:tabs>
        <w:spacing w:before="240" w:after="0" w:line="240" w:lineRule="auto"/>
        <w:ind w:left="1620" w:hanging="1620"/>
        <w:rPr>
          <w:rFonts w:ascii="Arial Narrow" w:hAnsi="Arial Narrow"/>
        </w:rPr>
      </w:pPr>
      <w:r w:rsidRPr="00183A02">
        <w:rPr>
          <w:rStyle w:val="Stylzal"/>
          <w:rFonts w:ascii="Arial Narrow" w:hAnsi="Arial Narrow"/>
          <w:iCs/>
        </w:rPr>
        <w:t xml:space="preserve">Na podstawie </w:t>
      </w:r>
      <w:r w:rsidRPr="00183A02">
        <w:rPr>
          <w:rFonts w:ascii="Arial Narrow" w:hAnsi="Arial Narrow"/>
        </w:rPr>
        <w:t xml:space="preserve">Umowy z dnia </w:t>
      </w:r>
      <w:r w:rsidR="00E865D3">
        <w:rPr>
          <w:rFonts w:ascii="Arial Narrow" w:hAnsi="Arial Narrow"/>
          <w:b/>
        </w:rPr>
        <w:t>.......................202</w:t>
      </w:r>
      <w:r w:rsidR="005B28AD">
        <w:rPr>
          <w:rFonts w:ascii="Arial Narrow" w:hAnsi="Arial Narrow"/>
          <w:b/>
        </w:rPr>
        <w:t>2</w:t>
      </w:r>
      <w:r w:rsidR="00EA1B38">
        <w:rPr>
          <w:rFonts w:ascii="Arial Narrow" w:hAnsi="Arial Narrow"/>
          <w:b/>
        </w:rPr>
        <w:t xml:space="preserve"> </w:t>
      </w:r>
      <w:r w:rsidRPr="00183A02">
        <w:rPr>
          <w:rFonts w:ascii="Arial Narrow" w:hAnsi="Arial Narrow"/>
          <w:b/>
        </w:rPr>
        <w:t>r.</w:t>
      </w:r>
    </w:p>
    <w:p w14:paraId="10AD5946" w14:textId="77777777" w:rsidR="00DC11CE" w:rsidRPr="00183A02" w:rsidRDefault="00DC11CE" w:rsidP="00183A02">
      <w:pPr>
        <w:tabs>
          <w:tab w:val="left" w:pos="1620"/>
        </w:tabs>
        <w:spacing w:before="240" w:after="0" w:line="240" w:lineRule="auto"/>
        <w:ind w:left="1620" w:hanging="1620"/>
        <w:rPr>
          <w:rFonts w:ascii="Arial Narrow" w:hAnsi="Arial Narrow"/>
        </w:rPr>
      </w:pPr>
      <w:r w:rsidRPr="00183A02">
        <w:rPr>
          <w:rFonts w:ascii="Arial Narrow" w:hAnsi="Arial Narrow"/>
        </w:rPr>
        <w:t xml:space="preserve">....................................................... </w:t>
      </w:r>
      <w:proofErr w:type="spellStart"/>
      <w:r w:rsidRPr="00183A02">
        <w:rPr>
          <w:rFonts w:ascii="Arial Narrow" w:hAnsi="Arial Narrow"/>
        </w:rPr>
        <w:t>zwan</w:t>
      </w:r>
      <w:proofErr w:type="spellEnd"/>
      <w:r w:rsidRPr="00183A02">
        <w:rPr>
          <w:rFonts w:ascii="Arial Narrow" w:hAnsi="Arial Narrow"/>
        </w:rPr>
        <w:t>(y/a)  dalej Wykonawcą</w:t>
      </w:r>
    </w:p>
    <w:p w14:paraId="65467AE4" w14:textId="77777777" w:rsidR="00DC11CE" w:rsidRPr="00183A02" w:rsidRDefault="00DC11CE" w:rsidP="00183A02">
      <w:pPr>
        <w:tabs>
          <w:tab w:val="left" w:pos="1620"/>
        </w:tabs>
        <w:spacing w:before="240" w:after="0" w:line="240" w:lineRule="auto"/>
        <w:ind w:left="1620" w:hanging="1620"/>
        <w:rPr>
          <w:rStyle w:val="Stylzal"/>
          <w:rFonts w:ascii="Arial Narrow" w:hAnsi="Arial Narrow"/>
          <w:i w:val="0"/>
          <w:iCs/>
        </w:rPr>
      </w:pPr>
      <w:r w:rsidRPr="00183A02">
        <w:rPr>
          <w:rFonts w:ascii="Arial Narrow" w:hAnsi="Arial Narrow"/>
        </w:rPr>
        <w:t xml:space="preserve">przekazuje </w:t>
      </w:r>
      <w:r w:rsidRPr="00183A02">
        <w:rPr>
          <w:rFonts w:ascii="Arial Narrow" w:hAnsi="Arial Narrow"/>
          <w:b/>
        </w:rPr>
        <w:t>Najwyższej Izbie Kontroli</w:t>
      </w:r>
      <w:r w:rsidRPr="00183A02">
        <w:rPr>
          <w:rFonts w:ascii="Arial Narrow" w:hAnsi="Arial Narrow"/>
        </w:rPr>
        <w:t xml:space="preserve"> zwanej dalej Zamawiającym przedmiot odbioru w postaci:</w:t>
      </w:r>
    </w:p>
    <w:p w14:paraId="5BE559F6" w14:textId="77777777" w:rsidR="00DC11CE" w:rsidRPr="00183A02" w:rsidRDefault="00DC11CE" w:rsidP="009F1C88">
      <w:pPr>
        <w:spacing w:after="0" w:line="240" w:lineRule="auto"/>
        <w:rPr>
          <w:rFonts w:ascii="Arial Narrow" w:hAnsi="Arial Narrow"/>
        </w:rPr>
      </w:pPr>
      <w:r w:rsidRPr="00183A02">
        <w:rPr>
          <w:rFonts w:ascii="Arial Narrow" w:hAnsi="Arial Narrow"/>
        </w:rPr>
        <w:t>………………………………………………..................................................................................................................</w:t>
      </w:r>
    </w:p>
    <w:p w14:paraId="08B92A1B" w14:textId="77777777" w:rsidR="00DC11CE" w:rsidRPr="00183A02" w:rsidRDefault="00DC11CE" w:rsidP="009F1C88">
      <w:pPr>
        <w:spacing w:after="0" w:line="240" w:lineRule="auto"/>
        <w:rPr>
          <w:rFonts w:ascii="Arial Narrow" w:hAnsi="Arial Narrow"/>
        </w:rPr>
      </w:pPr>
      <w:r w:rsidRPr="00183A02">
        <w:rPr>
          <w:rFonts w:ascii="Arial Narrow" w:hAnsi="Arial Narrow"/>
        </w:rPr>
        <w:t>………………………………………………..................................................................................................................………………………………………………..................................................................................................................</w:t>
      </w:r>
    </w:p>
    <w:p w14:paraId="42910B53" w14:textId="77777777" w:rsidR="00DC11CE" w:rsidRPr="00183A02" w:rsidRDefault="00DC11CE" w:rsidP="009F1C88">
      <w:pPr>
        <w:spacing w:after="0" w:line="240" w:lineRule="auto"/>
        <w:rPr>
          <w:rFonts w:ascii="Arial Narrow" w:hAnsi="Arial Narrow"/>
        </w:rPr>
      </w:pPr>
      <w:r w:rsidRPr="00183A02">
        <w:rPr>
          <w:rFonts w:ascii="Arial Narrow" w:hAnsi="Arial Narrow"/>
        </w:rPr>
        <w:t>………………………………………………..................................................................................................................</w:t>
      </w:r>
    </w:p>
    <w:p w14:paraId="516C4DDC" w14:textId="77777777" w:rsidR="00183A02" w:rsidRDefault="00183A02" w:rsidP="00183A02">
      <w:pPr>
        <w:spacing w:before="240" w:after="0" w:line="240" w:lineRule="auto"/>
        <w:rPr>
          <w:rFonts w:ascii="Arial Narrow" w:hAnsi="Arial Narrow"/>
        </w:rPr>
      </w:pPr>
    </w:p>
    <w:p w14:paraId="42F3E18A" w14:textId="77777777" w:rsidR="00DC11CE" w:rsidRPr="00183A02" w:rsidRDefault="00DC11CE" w:rsidP="00183A02">
      <w:pPr>
        <w:spacing w:before="240" w:after="0" w:line="240" w:lineRule="auto"/>
        <w:rPr>
          <w:rFonts w:ascii="Arial Narrow" w:hAnsi="Arial Narrow"/>
        </w:rPr>
      </w:pPr>
      <w:r w:rsidRPr="00183A02">
        <w:rPr>
          <w:rFonts w:ascii="Arial Narrow" w:hAnsi="Arial Narrow"/>
        </w:rPr>
        <w:t xml:space="preserve">Zamawiający przyjmuje przedmiot odbioru   </w:t>
      </w:r>
      <w:r w:rsidRPr="00183A02">
        <w:rPr>
          <w:rFonts w:ascii="Arial Narrow" w:hAnsi="Arial Narrow"/>
          <w:b/>
        </w:rPr>
        <w:t>bez uwag / z uwagami **)</w:t>
      </w:r>
      <w:r w:rsidRPr="00183A02">
        <w:rPr>
          <w:rFonts w:ascii="Arial Narrow" w:hAnsi="Arial Narrow"/>
        </w:rPr>
        <w:t>:</w:t>
      </w:r>
    </w:p>
    <w:p w14:paraId="21204533" w14:textId="77777777" w:rsidR="009F1C88" w:rsidRPr="00183A02" w:rsidRDefault="009F1C88" w:rsidP="009F1C88">
      <w:pPr>
        <w:spacing w:after="0" w:line="240" w:lineRule="auto"/>
        <w:rPr>
          <w:rFonts w:ascii="Arial Narrow" w:hAnsi="Arial Narrow"/>
        </w:rPr>
      </w:pPr>
      <w:r w:rsidRPr="00183A02">
        <w:rPr>
          <w:rFonts w:ascii="Arial Narrow" w:hAnsi="Arial Narrow"/>
        </w:rPr>
        <w:t>………………………………………………..................................................................................................................</w:t>
      </w:r>
    </w:p>
    <w:p w14:paraId="6E0B75BD" w14:textId="77777777" w:rsidR="009F1C88" w:rsidRPr="00183A02" w:rsidRDefault="009F1C88" w:rsidP="009F1C88">
      <w:pPr>
        <w:spacing w:after="0" w:line="240" w:lineRule="auto"/>
        <w:rPr>
          <w:rFonts w:ascii="Arial Narrow" w:hAnsi="Arial Narrow"/>
        </w:rPr>
      </w:pPr>
      <w:r w:rsidRPr="00183A02">
        <w:rPr>
          <w:rFonts w:ascii="Arial Narrow" w:hAnsi="Arial Narrow"/>
        </w:rPr>
        <w:t>………………………………………………..................................................................................................................………………………………………………..................................................................................................................</w:t>
      </w:r>
    </w:p>
    <w:p w14:paraId="48B0C70D" w14:textId="77777777" w:rsidR="009F1C88" w:rsidRPr="00183A02" w:rsidRDefault="009F1C88" w:rsidP="009F1C88">
      <w:pPr>
        <w:spacing w:after="0" w:line="240" w:lineRule="auto"/>
        <w:rPr>
          <w:rFonts w:ascii="Arial Narrow" w:hAnsi="Arial Narrow"/>
        </w:rPr>
      </w:pPr>
      <w:r w:rsidRPr="00183A02">
        <w:rPr>
          <w:rFonts w:ascii="Arial Narrow" w:hAnsi="Arial Narrow"/>
        </w:rPr>
        <w:t>………………………………………………..................................................................................................................</w:t>
      </w:r>
    </w:p>
    <w:p w14:paraId="40D10D12" w14:textId="77777777" w:rsidR="00DC11CE" w:rsidRPr="00183A02" w:rsidRDefault="00DC11CE" w:rsidP="00183A02">
      <w:pPr>
        <w:spacing w:before="240" w:after="0" w:line="240" w:lineRule="auto"/>
        <w:rPr>
          <w:rFonts w:ascii="Arial Narrow" w:hAnsi="Arial Narrow"/>
        </w:rPr>
      </w:pPr>
      <w:r w:rsidRPr="00183A02">
        <w:rPr>
          <w:rFonts w:ascii="Arial Narrow" w:hAnsi="Arial Narrow"/>
        </w:rPr>
        <w:t xml:space="preserve">Niniejszy protokół odbioru, sporządzono w dwóch jednobrzmiących egzemplarzach po jednym </w:t>
      </w:r>
      <w:r w:rsidRPr="00183A02">
        <w:rPr>
          <w:rFonts w:ascii="Arial Narrow" w:hAnsi="Arial Narrow"/>
        </w:rPr>
        <w:br/>
        <w:t xml:space="preserve">dla każdej ze Stron. </w:t>
      </w:r>
    </w:p>
    <w:p w14:paraId="2EEF5317" w14:textId="77777777" w:rsidR="00DC11CE" w:rsidRPr="00183A02" w:rsidRDefault="00DC11CE" w:rsidP="00183A02">
      <w:pPr>
        <w:tabs>
          <w:tab w:val="left" w:pos="1620"/>
        </w:tabs>
        <w:spacing w:before="240" w:after="0" w:line="240" w:lineRule="auto"/>
        <w:rPr>
          <w:rStyle w:val="Stylzal"/>
          <w:rFonts w:ascii="Arial Narrow" w:hAnsi="Arial Narrow"/>
          <w:i w:val="0"/>
          <w:iCs/>
        </w:rPr>
      </w:pPr>
    </w:p>
    <w:p w14:paraId="2E53743F" w14:textId="77777777" w:rsidR="00DC11CE" w:rsidRDefault="00DC11CE" w:rsidP="00183A02">
      <w:pPr>
        <w:tabs>
          <w:tab w:val="left" w:pos="1620"/>
        </w:tabs>
        <w:spacing w:before="240" w:after="0" w:line="240" w:lineRule="auto"/>
        <w:rPr>
          <w:rStyle w:val="Stylzal"/>
          <w:rFonts w:ascii="Arial Narrow" w:hAnsi="Arial Narrow"/>
          <w:iCs/>
        </w:rPr>
      </w:pPr>
      <w:r w:rsidRPr="00183A02">
        <w:rPr>
          <w:rStyle w:val="Stylzal"/>
          <w:rFonts w:ascii="Arial Narrow" w:hAnsi="Arial Narrow"/>
          <w:iCs/>
        </w:rPr>
        <w:t>Warszawa dnia   ................................................</w:t>
      </w:r>
      <w:r w:rsidR="009F1C88" w:rsidRPr="00183A02">
        <w:rPr>
          <w:rStyle w:val="Stylzal"/>
          <w:rFonts w:ascii="Arial Narrow" w:hAnsi="Arial Narrow"/>
          <w:iCs/>
        </w:rPr>
        <w:t>20</w:t>
      </w:r>
      <w:r w:rsidR="00DD6FF6">
        <w:rPr>
          <w:rStyle w:val="Stylzal"/>
          <w:rFonts w:ascii="Arial Narrow" w:hAnsi="Arial Narrow"/>
          <w:iCs/>
        </w:rPr>
        <w:t>22</w:t>
      </w:r>
      <w:r w:rsidR="009F1C88" w:rsidRPr="00183A02">
        <w:rPr>
          <w:rStyle w:val="Stylzal"/>
          <w:rFonts w:ascii="Arial Narrow" w:hAnsi="Arial Narrow"/>
          <w:iCs/>
        </w:rPr>
        <w:t xml:space="preserve"> </w:t>
      </w:r>
      <w:r w:rsidRPr="00183A02">
        <w:rPr>
          <w:rStyle w:val="Stylzal"/>
          <w:rFonts w:ascii="Arial Narrow" w:hAnsi="Arial Narrow"/>
          <w:iCs/>
        </w:rPr>
        <w:t>r.</w:t>
      </w:r>
    </w:p>
    <w:p w14:paraId="529F5506" w14:textId="77777777" w:rsidR="00F75367" w:rsidRPr="00183A02" w:rsidRDefault="00F75367" w:rsidP="00183A02">
      <w:pPr>
        <w:tabs>
          <w:tab w:val="left" w:pos="1620"/>
        </w:tabs>
        <w:spacing w:before="240" w:after="0" w:line="240" w:lineRule="auto"/>
        <w:rPr>
          <w:rStyle w:val="Stylzal"/>
          <w:rFonts w:ascii="Arial Narrow" w:hAnsi="Arial Narrow"/>
          <w:i w:val="0"/>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DC11CE" w:rsidRPr="00183A02" w14:paraId="4A4F68B0" w14:textId="77777777" w:rsidTr="00C243C3">
        <w:tc>
          <w:tcPr>
            <w:tcW w:w="2500" w:type="pct"/>
            <w:tcBorders>
              <w:top w:val="single" w:sz="4" w:space="0" w:color="auto"/>
              <w:left w:val="single" w:sz="4" w:space="0" w:color="auto"/>
              <w:bottom w:val="single" w:sz="4" w:space="0" w:color="auto"/>
              <w:right w:val="single" w:sz="4" w:space="0" w:color="auto"/>
            </w:tcBorders>
          </w:tcPr>
          <w:p w14:paraId="458DB39A" w14:textId="77777777" w:rsidR="00DC11CE" w:rsidRPr="00183A02" w:rsidRDefault="00DC11CE" w:rsidP="00183A02">
            <w:pPr>
              <w:pStyle w:val="Nagwek"/>
              <w:numPr>
                <w:ilvl w:val="12"/>
                <w:numId w:val="0"/>
              </w:numPr>
              <w:tabs>
                <w:tab w:val="left" w:pos="708"/>
              </w:tabs>
              <w:spacing w:before="240"/>
              <w:jc w:val="center"/>
              <w:rPr>
                <w:rFonts w:ascii="Arial Narrow" w:eastAsia="Times New Roman" w:hAnsi="Arial Narrow"/>
              </w:rPr>
            </w:pPr>
            <w:r w:rsidRPr="00183A02">
              <w:rPr>
                <w:rFonts w:ascii="Arial Narrow" w:hAnsi="Arial Narrow"/>
              </w:rPr>
              <w:t>Odbierający (NIK)</w:t>
            </w:r>
          </w:p>
          <w:p w14:paraId="682FEE6A" w14:textId="77777777" w:rsidR="00DC11CE" w:rsidRPr="00183A02" w:rsidRDefault="00DC11CE" w:rsidP="00183A02">
            <w:pPr>
              <w:pStyle w:val="Tekstpodstwtabelach"/>
              <w:keepLines w:val="0"/>
              <w:spacing w:before="240" w:after="0"/>
              <w:jc w:val="center"/>
              <w:rPr>
                <w:rFonts w:ascii="Arial Narrow" w:hAnsi="Arial Narrow"/>
                <w:sz w:val="22"/>
                <w:szCs w:val="22"/>
                <w:lang w:val="pl-PL"/>
              </w:rPr>
            </w:pPr>
          </w:p>
          <w:p w14:paraId="11DA3FB0" w14:textId="77777777" w:rsidR="00DC11CE" w:rsidRPr="00183A02" w:rsidRDefault="00DC11CE" w:rsidP="00183A02">
            <w:pPr>
              <w:pStyle w:val="Tekstpodstwtabelach"/>
              <w:keepLines w:val="0"/>
              <w:spacing w:before="240" w:after="0"/>
              <w:jc w:val="center"/>
              <w:rPr>
                <w:rFonts w:ascii="Arial Narrow" w:hAnsi="Arial Narrow"/>
                <w:sz w:val="22"/>
                <w:szCs w:val="22"/>
                <w:lang w:val="pl-PL"/>
              </w:rPr>
            </w:pPr>
          </w:p>
          <w:p w14:paraId="7CC9FAFB" w14:textId="77777777" w:rsidR="00DC11CE" w:rsidRPr="00183A02" w:rsidRDefault="00DC11CE" w:rsidP="00183A02">
            <w:pPr>
              <w:pStyle w:val="Tekstpodstwtabelach"/>
              <w:keepLines w:val="0"/>
              <w:spacing w:before="240" w:after="0"/>
              <w:jc w:val="center"/>
              <w:rPr>
                <w:rFonts w:ascii="Arial Narrow" w:hAnsi="Arial Narrow"/>
                <w:sz w:val="22"/>
                <w:szCs w:val="22"/>
                <w:lang w:val="pl-PL"/>
              </w:rPr>
            </w:pPr>
            <w:r w:rsidRPr="00183A02">
              <w:rPr>
                <w:rFonts w:ascii="Arial Narrow" w:hAnsi="Arial Narrow"/>
                <w:sz w:val="22"/>
                <w:szCs w:val="22"/>
                <w:lang w:val="pl-PL"/>
              </w:rPr>
              <w:t>.............................................................</w:t>
            </w:r>
          </w:p>
          <w:p w14:paraId="6BAE6A4A" w14:textId="77777777" w:rsidR="00DC11CE" w:rsidRPr="00183A02" w:rsidRDefault="00DC11CE" w:rsidP="00183A02">
            <w:pPr>
              <w:pStyle w:val="Tekstpodstwtabelach"/>
              <w:keepLines w:val="0"/>
              <w:spacing w:before="240" w:after="0"/>
              <w:jc w:val="center"/>
              <w:rPr>
                <w:rFonts w:ascii="Arial Narrow" w:hAnsi="Arial Narrow"/>
                <w:i/>
                <w:sz w:val="22"/>
                <w:szCs w:val="22"/>
                <w:lang w:val="pl-PL"/>
              </w:rPr>
            </w:pPr>
            <w:r w:rsidRPr="00183A02">
              <w:rPr>
                <w:rFonts w:ascii="Arial Narrow" w:hAnsi="Arial Narrow"/>
                <w:i/>
                <w:sz w:val="22"/>
                <w:szCs w:val="22"/>
                <w:lang w:val="pl-PL"/>
              </w:rPr>
              <w:t>(czytelny  podpis)</w:t>
            </w:r>
          </w:p>
        </w:tc>
        <w:tc>
          <w:tcPr>
            <w:tcW w:w="2500" w:type="pct"/>
            <w:tcBorders>
              <w:top w:val="single" w:sz="4" w:space="0" w:color="auto"/>
              <w:left w:val="single" w:sz="4" w:space="0" w:color="auto"/>
              <w:bottom w:val="single" w:sz="4" w:space="0" w:color="auto"/>
              <w:right w:val="single" w:sz="4" w:space="0" w:color="auto"/>
            </w:tcBorders>
          </w:tcPr>
          <w:p w14:paraId="1D308382" w14:textId="77777777" w:rsidR="00DC11CE" w:rsidRPr="00183A02" w:rsidRDefault="00DC11CE" w:rsidP="00183A02">
            <w:pPr>
              <w:pStyle w:val="Nagwek"/>
              <w:numPr>
                <w:ilvl w:val="12"/>
                <w:numId w:val="0"/>
              </w:numPr>
              <w:tabs>
                <w:tab w:val="left" w:pos="708"/>
              </w:tabs>
              <w:spacing w:before="240"/>
              <w:jc w:val="center"/>
              <w:rPr>
                <w:rFonts w:ascii="Arial Narrow" w:eastAsia="Times New Roman" w:hAnsi="Arial Narrow"/>
              </w:rPr>
            </w:pPr>
            <w:r w:rsidRPr="00183A02">
              <w:rPr>
                <w:rFonts w:ascii="Arial Narrow" w:hAnsi="Arial Narrow"/>
              </w:rPr>
              <w:t>Przekazujący</w:t>
            </w:r>
          </w:p>
          <w:p w14:paraId="6931D7FC" w14:textId="77777777" w:rsidR="00DC11CE" w:rsidRPr="00183A02" w:rsidRDefault="00DC11CE" w:rsidP="00183A02">
            <w:pPr>
              <w:pStyle w:val="Tekstpodstwtabelach"/>
              <w:keepLines w:val="0"/>
              <w:spacing w:before="240" w:after="0"/>
              <w:jc w:val="center"/>
              <w:rPr>
                <w:rFonts w:ascii="Arial Narrow" w:hAnsi="Arial Narrow"/>
                <w:sz w:val="22"/>
                <w:szCs w:val="22"/>
                <w:lang w:val="pl-PL"/>
              </w:rPr>
            </w:pPr>
          </w:p>
          <w:p w14:paraId="3837BC82" w14:textId="77777777" w:rsidR="00DC11CE" w:rsidRPr="00183A02" w:rsidRDefault="00DC11CE" w:rsidP="00183A02">
            <w:pPr>
              <w:pStyle w:val="Tekstpodstwtabelach"/>
              <w:keepLines w:val="0"/>
              <w:spacing w:before="240" w:after="0"/>
              <w:jc w:val="center"/>
              <w:rPr>
                <w:rFonts w:ascii="Arial Narrow" w:hAnsi="Arial Narrow"/>
                <w:sz w:val="22"/>
                <w:szCs w:val="22"/>
                <w:lang w:val="pl-PL"/>
              </w:rPr>
            </w:pPr>
          </w:p>
          <w:p w14:paraId="4D479886" w14:textId="77777777" w:rsidR="00DC11CE" w:rsidRPr="00183A02" w:rsidRDefault="00DC11CE" w:rsidP="00183A02">
            <w:pPr>
              <w:pStyle w:val="Tekstpodstwtabelach"/>
              <w:keepLines w:val="0"/>
              <w:spacing w:before="240" w:after="0"/>
              <w:jc w:val="center"/>
              <w:rPr>
                <w:rFonts w:ascii="Arial Narrow" w:hAnsi="Arial Narrow"/>
                <w:sz w:val="22"/>
                <w:szCs w:val="22"/>
                <w:lang w:val="pl-PL"/>
              </w:rPr>
            </w:pPr>
            <w:r w:rsidRPr="00183A02">
              <w:rPr>
                <w:rFonts w:ascii="Arial Narrow" w:hAnsi="Arial Narrow"/>
                <w:sz w:val="22"/>
                <w:szCs w:val="22"/>
                <w:lang w:val="pl-PL"/>
              </w:rPr>
              <w:t>.............................................................</w:t>
            </w:r>
          </w:p>
          <w:p w14:paraId="4EB32997" w14:textId="77777777" w:rsidR="00DC11CE" w:rsidRPr="00183A02" w:rsidRDefault="00DC11CE" w:rsidP="00183A02">
            <w:pPr>
              <w:pStyle w:val="Tekstpodstwtabelach"/>
              <w:keepLines w:val="0"/>
              <w:spacing w:before="240" w:after="0"/>
              <w:jc w:val="center"/>
              <w:rPr>
                <w:rFonts w:ascii="Arial Narrow" w:hAnsi="Arial Narrow"/>
                <w:i/>
                <w:sz w:val="22"/>
                <w:szCs w:val="22"/>
                <w:lang w:val="pl-PL"/>
              </w:rPr>
            </w:pPr>
            <w:r w:rsidRPr="00183A02">
              <w:rPr>
                <w:rFonts w:ascii="Arial Narrow" w:hAnsi="Arial Narrow"/>
                <w:i/>
                <w:sz w:val="22"/>
                <w:szCs w:val="22"/>
                <w:lang w:val="pl-PL"/>
              </w:rPr>
              <w:t>(czytelny  podpis)</w:t>
            </w:r>
          </w:p>
        </w:tc>
      </w:tr>
    </w:tbl>
    <w:p w14:paraId="636FF1D1" w14:textId="77777777" w:rsidR="00DC11CE" w:rsidRPr="00183A02" w:rsidRDefault="00DC11CE" w:rsidP="00183A02">
      <w:pPr>
        <w:spacing w:before="240" w:after="0" w:line="240" w:lineRule="auto"/>
        <w:rPr>
          <w:rFonts w:ascii="Arial Narrow" w:hAnsi="Arial Narrow"/>
        </w:rPr>
      </w:pPr>
      <w:r w:rsidRPr="00183A02">
        <w:rPr>
          <w:rFonts w:ascii="Arial Narrow" w:hAnsi="Arial Narrow"/>
        </w:rPr>
        <w:t>*)  wpisać rodzaj protokołu odbioru np. odbioru/odbioru końcowego/odbioru usługi, itp.</w:t>
      </w:r>
    </w:p>
    <w:p w14:paraId="589CBC83" w14:textId="77777777" w:rsidR="00DC11CE" w:rsidRDefault="00DC11CE" w:rsidP="00183A02">
      <w:pPr>
        <w:spacing w:before="240" w:after="0" w:line="240" w:lineRule="auto"/>
        <w:rPr>
          <w:rFonts w:ascii="Arial Narrow" w:hAnsi="Arial Narrow"/>
        </w:rPr>
      </w:pPr>
      <w:r w:rsidRPr="00183A02">
        <w:rPr>
          <w:rFonts w:ascii="Arial Narrow" w:hAnsi="Arial Narrow"/>
        </w:rPr>
        <w:t xml:space="preserve">**) niepotrzebne skreślić </w:t>
      </w:r>
    </w:p>
    <w:p w14:paraId="0FF8C269" w14:textId="77777777" w:rsidR="00CE3FF6" w:rsidRDefault="00CE3FF6" w:rsidP="00183A02">
      <w:pPr>
        <w:spacing w:before="240" w:after="0" w:line="240" w:lineRule="auto"/>
        <w:rPr>
          <w:rFonts w:ascii="Arial Narrow" w:hAnsi="Arial Narrow"/>
        </w:rPr>
      </w:pPr>
    </w:p>
    <w:p w14:paraId="5547014C" w14:textId="77777777" w:rsidR="00CE3FF6" w:rsidRDefault="00CE3FF6" w:rsidP="00183A02">
      <w:pPr>
        <w:spacing w:before="240" w:after="0" w:line="240" w:lineRule="auto"/>
        <w:rPr>
          <w:rFonts w:ascii="Arial Narrow" w:hAnsi="Arial Narrow"/>
        </w:rPr>
      </w:pPr>
    </w:p>
    <w:p w14:paraId="2009A192" w14:textId="77777777" w:rsidR="00CE3FF6" w:rsidRDefault="00CE3FF6" w:rsidP="00183A02">
      <w:pPr>
        <w:spacing w:before="240" w:after="0" w:line="240" w:lineRule="auto"/>
        <w:rPr>
          <w:rFonts w:ascii="Arial Narrow" w:hAnsi="Arial Narrow"/>
        </w:rPr>
      </w:pPr>
    </w:p>
    <w:p w14:paraId="2C88132A" w14:textId="77777777" w:rsidR="00CE3FF6" w:rsidRDefault="00CE3FF6" w:rsidP="00CE3FF6">
      <w:pPr>
        <w:pStyle w:val="Nagwek1"/>
      </w:pPr>
      <w:bookmarkStart w:id="163" w:name="_Toc99700562"/>
      <w:r w:rsidRPr="00173000">
        <w:t>Wzór protokołu odbioru</w:t>
      </w:r>
      <w:r>
        <w:t xml:space="preserve"> </w:t>
      </w:r>
      <w:r w:rsidRPr="00CE3FF6">
        <w:t>prac wykonanych w ramach Asysty Technicznej</w:t>
      </w:r>
      <w:bookmarkEnd w:id="163"/>
    </w:p>
    <w:p w14:paraId="7B5403C7" w14:textId="77777777" w:rsidR="00CE3FF6" w:rsidRDefault="00CE3FF6" w:rsidP="00CE3FF6"/>
    <w:p w14:paraId="6121DB1B" w14:textId="77777777" w:rsidR="00CE3FF6" w:rsidRPr="00031265" w:rsidRDefault="00CE3FF6" w:rsidP="00CE3FF6">
      <w:pPr>
        <w:jc w:val="center"/>
        <w:rPr>
          <w:rFonts w:ascii="Arial Narrow" w:hAnsi="Arial Narrow"/>
          <w:b/>
        </w:rPr>
      </w:pPr>
      <w:r>
        <w:rPr>
          <w:rFonts w:ascii="Arial Narrow" w:hAnsi="Arial Narrow"/>
          <w:b/>
        </w:rPr>
        <w:t xml:space="preserve">Protokół odbioru </w:t>
      </w:r>
      <w:r w:rsidRPr="00031265">
        <w:rPr>
          <w:rFonts w:ascii="Arial Narrow" w:hAnsi="Arial Narrow"/>
          <w:b/>
        </w:rPr>
        <w:t xml:space="preserve">prac wykonanych na rzecz Zamawiającego </w:t>
      </w:r>
      <w:r>
        <w:rPr>
          <w:rFonts w:ascii="Arial Narrow" w:hAnsi="Arial Narrow"/>
          <w:b/>
        </w:rPr>
        <w:t xml:space="preserve">w ramach Asysty Technicznej </w:t>
      </w:r>
      <w:r>
        <w:rPr>
          <w:rFonts w:ascii="Arial Narrow" w:hAnsi="Arial Narrow"/>
          <w:b/>
        </w:rPr>
        <w:br/>
      </w:r>
      <w:r w:rsidRPr="00031265">
        <w:rPr>
          <w:rFonts w:ascii="Arial Narrow" w:hAnsi="Arial Narrow"/>
          <w:b/>
        </w:rPr>
        <w:t>w okresie rozliczeniowym</w:t>
      </w:r>
      <w:r>
        <w:rPr>
          <w:rFonts w:ascii="Arial Narrow" w:hAnsi="Arial Narrow"/>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17"/>
        <w:gridCol w:w="1106"/>
        <w:gridCol w:w="1245"/>
        <w:gridCol w:w="3560"/>
        <w:gridCol w:w="1524"/>
      </w:tblGrid>
      <w:tr w:rsidR="00CE3FF6" w:rsidRPr="0084272E" w14:paraId="1BDE235B" w14:textId="77777777" w:rsidTr="00F5054D">
        <w:trPr>
          <w:trHeight w:val="1068"/>
          <w:jc w:val="center"/>
        </w:trPr>
        <w:tc>
          <w:tcPr>
            <w:tcW w:w="392" w:type="pct"/>
            <w:shd w:val="clear" w:color="auto" w:fill="F2F2F2" w:themeFill="background1" w:themeFillShade="F2"/>
            <w:vAlign w:val="center"/>
          </w:tcPr>
          <w:p w14:paraId="6ADF97B6" w14:textId="77777777" w:rsidR="00CE3FF6" w:rsidRPr="0084272E" w:rsidRDefault="00CE3FF6" w:rsidP="00F5054D">
            <w:pPr>
              <w:jc w:val="center"/>
              <w:rPr>
                <w:rFonts w:ascii="Arial Narrow" w:hAnsi="Arial Narrow"/>
                <w:b/>
                <w:sz w:val="16"/>
                <w:szCs w:val="16"/>
              </w:rPr>
            </w:pPr>
            <w:r w:rsidRPr="0084272E">
              <w:rPr>
                <w:rFonts w:ascii="Arial Narrow" w:hAnsi="Arial Narrow"/>
                <w:b/>
                <w:sz w:val="16"/>
                <w:szCs w:val="16"/>
              </w:rPr>
              <w:t>Lp.</w:t>
            </w:r>
          </w:p>
        </w:tc>
        <w:tc>
          <w:tcPr>
            <w:tcW w:w="506" w:type="pct"/>
            <w:shd w:val="clear" w:color="auto" w:fill="F2F2F2" w:themeFill="background1" w:themeFillShade="F2"/>
            <w:vAlign w:val="center"/>
          </w:tcPr>
          <w:p w14:paraId="1ECC1974" w14:textId="77777777" w:rsidR="00CE3FF6" w:rsidRPr="0084272E" w:rsidRDefault="00CE3FF6" w:rsidP="00F5054D">
            <w:pPr>
              <w:jc w:val="center"/>
              <w:rPr>
                <w:rFonts w:ascii="Arial Narrow" w:hAnsi="Arial Narrow"/>
                <w:b/>
                <w:sz w:val="16"/>
                <w:szCs w:val="16"/>
              </w:rPr>
            </w:pPr>
            <w:r w:rsidRPr="0084272E">
              <w:rPr>
                <w:rFonts w:ascii="Arial Narrow" w:hAnsi="Arial Narrow"/>
                <w:b/>
                <w:sz w:val="16"/>
                <w:szCs w:val="16"/>
              </w:rPr>
              <w:t>Sposób zgłoszenia</w:t>
            </w:r>
          </w:p>
        </w:tc>
        <w:tc>
          <w:tcPr>
            <w:tcW w:w="610" w:type="pct"/>
            <w:shd w:val="clear" w:color="auto" w:fill="F2F2F2" w:themeFill="background1" w:themeFillShade="F2"/>
            <w:vAlign w:val="center"/>
          </w:tcPr>
          <w:p w14:paraId="16F94631" w14:textId="77777777" w:rsidR="00CE3FF6" w:rsidRPr="0084272E" w:rsidRDefault="00CE3FF6" w:rsidP="00F5054D">
            <w:pPr>
              <w:jc w:val="center"/>
              <w:rPr>
                <w:rFonts w:ascii="Arial Narrow" w:hAnsi="Arial Narrow"/>
                <w:b/>
                <w:sz w:val="16"/>
                <w:szCs w:val="16"/>
              </w:rPr>
            </w:pPr>
            <w:r w:rsidRPr="0084272E">
              <w:rPr>
                <w:rFonts w:ascii="Arial Narrow" w:hAnsi="Arial Narrow"/>
                <w:b/>
                <w:sz w:val="16"/>
                <w:szCs w:val="16"/>
              </w:rPr>
              <w:t>Data rozpoczęcia</w:t>
            </w:r>
          </w:p>
        </w:tc>
        <w:tc>
          <w:tcPr>
            <w:tcW w:w="687" w:type="pct"/>
            <w:shd w:val="clear" w:color="auto" w:fill="F2F2F2" w:themeFill="background1" w:themeFillShade="F2"/>
            <w:vAlign w:val="center"/>
          </w:tcPr>
          <w:p w14:paraId="7406917A" w14:textId="77777777" w:rsidR="00CE3FF6" w:rsidRPr="0084272E" w:rsidRDefault="00CE3FF6" w:rsidP="00F5054D">
            <w:pPr>
              <w:jc w:val="center"/>
              <w:rPr>
                <w:rFonts w:ascii="Arial Narrow" w:hAnsi="Arial Narrow"/>
                <w:b/>
                <w:sz w:val="16"/>
                <w:szCs w:val="16"/>
              </w:rPr>
            </w:pPr>
            <w:r w:rsidRPr="0084272E">
              <w:rPr>
                <w:rFonts w:ascii="Arial Narrow" w:hAnsi="Arial Narrow"/>
                <w:b/>
                <w:sz w:val="16"/>
                <w:szCs w:val="16"/>
              </w:rPr>
              <w:t>Data zakończenia</w:t>
            </w:r>
          </w:p>
        </w:tc>
        <w:tc>
          <w:tcPr>
            <w:tcW w:w="1964" w:type="pct"/>
            <w:shd w:val="clear" w:color="auto" w:fill="F2F2F2" w:themeFill="background1" w:themeFillShade="F2"/>
            <w:vAlign w:val="center"/>
          </w:tcPr>
          <w:p w14:paraId="3B07E0B1" w14:textId="77777777" w:rsidR="00CE3FF6" w:rsidRPr="0084272E" w:rsidRDefault="00CE3FF6" w:rsidP="00F5054D">
            <w:pPr>
              <w:jc w:val="center"/>
              <w:rPr>
                <w:rFonts w:ascii="Arial Narrow" w:hAnsi="Arial Narrow"/>
                <w:b/>
                <w:sz w:val="16"/>
                <w:szCs w:val="16"/>
              </w:rPr>
            </w:pPr>
            <w:r w:rsidRPr="0084272E">
              <w:rPr>
                <w:rFonts w:ascii="Arial Narrow" w:hAnsi="Arial Narrow"/>
                <w:b/>
                <w:sz w:val="16"/>
                <w:szCs w:val="16"/>
              </w:rPr>
              <w:t xml:space="preserve">Ogólny opis wykonanych prac </w:t>
            </w:r>
          </w:p>
        </w:tc>
        <w:tc>
          <w:tcPr>
            <w:tcW w:w="841" w:type="pct"/>
            <w:shd w:val="clear" w:color="auto" w:fill="F2F2F2" w:themeFill="background1" w:themeFillShade="F2"/>
            <w:vAlign w:val="center"/>
          </w:tcPr>
          <w:p w14:paraId="3843CB61" w14:textId="77777777" w:rsidR="00CE3FF6" w:rsidRPr="0084272E" w:rsidRDefault="00CE3FF6" w:rsidP="00F5054D">
            <w:pPr>
              <w:jc w:val="center"/>
              <w:rPr>
                <w:rFonts w:ascii="Arial Narrow" w:hAnsi="Arial Narrow"/>
                <w:b/>
                <w:sz w:val="16"/>
                <w:szCs w:val="16"/>
              </w:rPr>
            </w:pPr>
            <w:r w:rsidRPr="0084272E">
              <w:rPr>
                <w:rFonts w:ascii="Arial Narrow" w:hAnsi="Arial Narrow"/>
                <w:b/>
                <w:sz w:val="16"/>
                <w:szCs w:val="16"/>
              </w:rPr>
              <w:t xml:space="preserve">Łączna liczba godzin wykorzystanych na realizację danego zgłoszenia </w:t>
            </w:r>
          </w:p>
        </w:tc>
      </w:tr>
      <w:tr w:rsidR="00CE3FF6" w:rsidRPr="002A0C4C" w14:paraId="69B7A0BD" w14:textId="77777777" w:rsidTr="00F5054D">
        <w:trPr>
          <w:trHeight w:val="153"/>
          <w:jc w:val="center"/>
        </w:trPr>
        <w:tc>
          <w:tcPr>
            <w:tcW w:w="392" w:type="pct"/>
            <w:vAlign w:val="center"/>
          </w:tcPr>
          <w:p w14:paraId="33FF08BD" w14:textId="77777777" w:rsidR="00CE3FF6" w:rsidRPr="002A0C4C" w:rsidRDefault="00CE3FF6" w:rsidP="00F5054D">
            <w:pPr>
              <w:spacing w:after="0"/>
              <w:ind w:left="278"/>
              <w:jc w:val="right"/>
              <w:rPr>
                <w:rFonts w:ascii="Arial Narrow" w:hAnsi="Arial Narrow"/>
              </w:rPr>
            </w:pPr>
          </w:p>
        </w:tc>
        <w:tc>
          <w:tcPr>
            <w:tcW w:w="506" w:type="pct"/>
            <w:vAlign w:val="center"/>
          </w:tcPr>
          <w:p w14:paraId="59FF1AB8" w14:textId="77777777" w:rsidR="00CE3FF6" w:rsidRPr="002A0C4C" w:rsidRDefault="00CE3FF6" w:rsidP="00F5054D">
            <w:pPr>
              <w:spacing w:after="0"/>
              <w:ind w:left="278"/>
              <w:jc w:val="right"/>
              <w:rPr>
                <w:rFonts w:ascii="Arial Narrow" w:hAnsi="Arial Narrow"/>
              </w:rPr>
            </w:pPr>
          </w:p>
        </w:tc>
        <w:tc>
          <w:tcPr>
            <w:tcW w:w="610" w:type="pct"/>
            <w:vAlign w:val="center"/>
          </w:tcPr>
          <w:p w14:paraId="2AB0D970" w14:textId="77777777" w:rsidR="00CE3FF6" w:rsidRPr="002A0C4C" w:rsidRDefault="00CE3FF6" w:rsidP="00F5054D">
            <w:pPr>
              <w:spacing w:after="0"/>
              <w:ind w:left="278"/>
              <w:jc w:val="right"/>
              <w:rPr>
                <w:rFonts w:ascii="Arial Narrow" w:hAnsi="Arial Narrow"/>
              </w:rPr>
            </w:pPr>
          </w:p>
        </w:tc>
        <w:tc>
          <w:tcPr>
            <w:tcW w:w="687" w:type="pct"/>
            <w:vAlign w:val="center"/>
          </w:tcPr>
          <w:p w14:paraId="5D927A4C" w14:textId="77777777" w:rsidR="00CE3FF6" w:rsidRPr="002A0C4C" w:rsidRDefault="00CE3FF6" w:rsidP="00F5054D">
            <w:pPr>
              <w:spacing w:after="0"/>
              <w:ind w:left="278"/>
              <w:jc w:val="right"/>
              <w:rPr>
                <w:rFonts w:ascii="Arial Narrow" w:hAnsi="Arial Narrow"/>
              </w:rPr>
            </w:pPr>
          </w:p>
        </w:tc>
        <w:tc>
          <w:tcPr>
            <w:tcW w:w="1964" w:type="pct"/>
            <w:vAlign w:val="center"/>
          </w:tcPr>
          <w:p w14:paraId="576AA2EE" w14:textId="77777777" w:rsidR="00CE3FF6" w:rsidRPr="002A0C4C" w:rsidRDefault="00CE3FF6" w:rsidP="00F5054D">
            <w:pPr>
              <w:spacing w:after="0"/>
              <w:ind w:left="278"/>
              <w:jc w:val="right"/>
              <w:rPr>
                <w:rFonts w:ascii="Arial Narrow" w:hAnsi="Arial Narrow"/>
              </w:rPr>
            </w:pPr>
          </w:p>
        </w:tc>
        <w:tc>
          <w:tcPr>
            <w:tcW w:w="841" w:type="pct"/>
            <w:vAlign w:val="center"/>
          </w:tcPr>
          <w:p w14:paraId="30F95ED3" w14:textId="77777777" w:rsidR="00CE3FF6" w:rsidRPr="002A0C4C" w:rsidRDefault="00CE3FF6" w:rsidP="00F5054D">
            <w:pPr>
              <w:spacing w:after="0"/>
              <w:ind w:left="278"/>
              <w:jc w:val="right"/>
              <w:rPr>
                <w:rFonts w:ascii="Arial Narrow" w:hAnsi="Arial Narrow"/>
              </w:rPr>
            </w:pPr>
          </w:p>
        </w:tc>
      </w:tr>
      <w:tr w:rsidR="00CE3FF6" w:rsidRPr="002A0C4C" w14:paraId="68BF536F" w14:textId="77777777" w:rsidTr="00F5054D">
        <w:trPr>
          <w:trHeight w:val="153"/>
          <w:jc w:val="center"/>
        </w:trPr>
        <w:tc>
          <w:tcPr>
            <w:tcW w:w="392" w:type="pct"/>
            <w:vAlign w:val="center"/>
          </w:tcPr>
          <w:p w14:paraId="449E5591" w14:textId="77777777" w:rsidR="00CE3FF6" w:rsidRPr="002A0C4C" w:rsidRDefault="00CE3FF6" w:rsidP="00F5054D">
            <w:pPr>
              <w:spacing w:after="0"/>
              <w:ind w:left="278"/>
              <w:jc w:val="right"/>
              <w:rPr>
                <w:rFonts w:ascii="Arial Narrow" w:hAnsi="Arial Narrow"/>
              </w:rPr>
            </w:pPr>
          </w:p>
        </w:tc>
        <w:tc>
          <w:tcPr>
            <w:tcW w:w="506" w:type="pct"/>
            <w:vAlign w:val="center"/>
          </w:tcPr>
          <w:p w14:paraId="09456C87" w14:textId="77777777" w:rsidR="00CE3FF6" w:rsidRPr="002A0C4C" w:rsidRDefault="00CE3FF6" w:rsidP="00F5054D">
            <w:pPr>
              <w:spacing w:after="0"/>
              <w:ind w:left="278"/>
              <w:jc w:val="right"/>
              <w:rPr>
                <w:rFonts w:ascii="Arial Narrow" w:hAnsi="Arial Narrow"/>
              </w:rPr>
            </w:pPr>
          </w:p>
        </w:tc>
        <w:tc>
          <w:tcPr>
            <w:tcW w:w="610" w:type="pct"/>
            <w:vAlign w:val="center"/>
          </w:tcPr>
          <w:p w14:paraId="47612A25" w14:textId="77777777" w:rsidR="00CE3FF6" w:rsidRPr="002A0C4C" w:rsidRDefault="00CE3FF6" w:rsidP="00F5054D">
            <w:pPr>
              <w:spacing w:after="0"/>
              <w:ind w:left="278"/>
              <w:jc w:val="right"/>
              <w:rPr>
                <w:rFonts w:ascii="Arial Narrow" w:hAnsi="Arial Narrow"/>
              </w:rPr>
            </w:pPr>
          </w:p>
        </w:tc>
        <w:tc>
          <w:tcPr>
            <w:tcW w:w="687" w:type="pct"/>
            <w:vAlign w:val="center"/>
          </w:tcPr>
          <w:p w14:paraId="759AA2A2" w14:textId="77777777" w:rsidR="00CE3FF6" w:rsidRPr="002A0C4C" w:rsidRDefault="00CE3FF6" w:rsidP="00F5054D">
            <w:pPr>
              <w:spacing w:after="0"/>
              <w:ind w:left="278"/>
              <w:jc w:val="right"/>
              <w:rPr>
                <w:rFonts w:ascii="Arial Narrow" w:hAnsi="Arial Narrow"/>
              </w:rPr>
            </w:pPr>
          </w:p>
        </w:tc>
        <w:tc>
          <w:tcPr>
            <w:tcW w:w="1964" w:type="pct"/>
            <w:vAlign w:val="center"/>
          </w:tcPr>
          <w:p w14:paraId="485E0ED9" w14:textId="77777777" w:rsidR="00CE3FF6" w:rsidRPr="002A0C4C" w:rsidRDefault="00CE3FF6" w:rsidP="00F5054D">
            <w:pPr>
              <w:spacing w:after="0"/>
              <w:ind w:left="278"/>
              <w:jc w:val="right"/>
              <w:rPr>
                <w:rFonts w:ascii="Arial Narrow" w:hAnsi="Arial Narrow"/>
              </w:rPr>
            </w:pPr>
          </w:p>
        </w:tc>
        <w:tc>
          <w:tcPr>
            <w:tcW w:w="841" w:type="pct"/>
            <w:vAlign w:val="center"/>
          </w:tcPr>
          <w:p w14:paraId="5B6C672F" w14:textId="77777777" w:rsidR="00CE3FF6" w:rsidRPr="002A0C4C" w:rsidRDefault="00CE3FF6" w:rsidP="00F5054D">
            <w:pPr>
              <w:spacing w:after="0"/>
              <w:ind w:left="278"/>
              <w:jc w:val="right"/>
              <w:rPr>
                <w:rFonts w:ascii="Arial Narrow" w:hAnsi="Arial Narrow"/>
              </w:rPr>
            </w:pPr>
          </w:p>
        </w:tc>
      </w:tr>
      <w:tr w:rsidR="00CE3FF6" w:rsidRPr="002A0C4C" w14:paraId="322BB0FD" w14:textId="77777777" w:rsidTr="00F5054D">
        <w:trPr>
          <w:trHeight w:val="153"/>
          <w:jc w:val="center"/>
        </w:trPr>
        <w:tc>
          <w:tcPr>
            <w:tcW w:w="392" w:type="pct"/>
            <w:vAlign w:val="center"/>
          </w:tcPr>
          <w:p w14:paraId="0EF0AF9B" w14:textId="77777777" w:rsidR="00CE3FF6" w:rsidRPr="002A0C4C" w:rsidRDefault="00CE3FF6" w:rsidP="00F5054D">
            <w:pPr>
              <w:spacing w:after="0"/>
              <w:ind w:left="278"/>
              <w:jc w:val="right"/>
              <w:rPr>
                <w:rFonts w:ascii="Arial Narrow" w:hAnsi="Arial Narrow"/>
              </w:rPr>
            </w:pPr>
          </w:p>
        </w:tc>
        <w:tc>
          <w:tcPr>
            <w:tcW w:w="506" w:type="pct"/>
            <w:vAlign w:val="center"/>
          </w:tcPr>
          <w:p w14:paraId="428D7E76" w14:textId="77777777" w:rsidR="00CE3FF6" w:rsidRPr="002A0C4C" w:rsidRDefault="00CE3FF6" w:rsidP="00F5054D">
            <w:pPr>
              <w:spacing w:after="0"/>
              <w:ind w:left="278"/>
              <w:jc w:val="right"/>
              <w:rPr>
                <w:rFonts w:ascii="Arial Narrow" w:hAnsi="Arial Narrow"/>
              </w:rPr>
            </w:pPr>
          </w:p>
        </w:tc>
        <w:tc>
          <w:tcPr>
            <w:tcW w:w="610" w:type="pct"/>
            <w:vAlign w:val="center"/>
          </w:tcPr>
          <w:p w14:paraId="493954B3" w14:textId="77777777" w:rsidR="00CE3FF6" w:rsidRPr="002A0C4C" w:rsidRDefault="00CE3FF6" w:rsidP="00F5054D">
            <w:pPr>
              <w:spacing w:after="0"/>
              <w:ind w:left="278"/>
              <w:jc w:val="right"/>
              <w:rPr>
                <w:rFonts w:ascii="Arial Narrow" w:hAnsi="Arial Narrow"/>
              </w:rPr>
            </w:pPr>
          </w:p>
        </w:tc>
        <w:tc>
          <w:tcPr>
            <w:tcW w:w="687" w:type="pct"/>
            <w:vAlign w:val="center"/>
          </w:tcPr>
          <w:p w14:paraId="37733D15" w14:textId="77777777" w:rsidR="00CE3FF6" w:rsidRPr="002A0C4C" w:rsidRDefault="00CE3FF6" w:rsidP="00F5054D">
            <w:pPr>
              <w:spacing w:after="0"/>
              <w:ind w:left="278"/>
              <w:jc w:val="right"/>
              <w:rPr>
                <w:rFonts w:ascii="Arial Narrow" w:hAnsi="Arial Narrow"/>
              </w:rPr>
            </w:pPr>
          </w:p>
        </w:tc>
        <w:tc>
          <w:tcPr>
            <w:tcW w:w="1964" w:type="pct"/>
            <w:vAlign w:val="center"/>
          </w:tcPr>
          <w:p w14:paraId="5AFB113D" w14:textId="77777777" w:rsidR="00CE3FF6" w:rsidRPr="002A0C4C" w:rsidRDefault="00CE3FF6" w:rsidP="00F5054D">
            <w:pPr>
              <w:spacing w:after="0"/>
              <w:ind w:left="278"/>
              <w:jc w:val="right"/>
              <w:rPr>
                <w:rFonts w:ascii="Arial Narrow" w:hAnsi="Arial Narrow"/>
              </w:rPr>
            </w:pPr>
          </w:p>
        </w:tc>
        <w:tc>
          <w:tcPr>
            <w:tcW w:w="841" w:type="pct"/>
            <w:vAlign w:val="center"/>
          </w:tcPr>
          <w:p w14:paraId="6CD13D5B" w14:textId="77777777" w:rsidR="00CE3FF6" w:rsidRPr="002A0C4C" w:rsidRDefault="00CE3FF6" w:rsidP="00F5054D">
            <w:pPr>
              <w:spacing w:after="0"/>
              <w:ind w:left="278"/>
              <w:jc w:val="right"/>
              <w:rPr>
                <w:rFonts w:ascii="Arial Narrow" w:hAnsi="Arial Narrow"/>
              </w:rPr>
            </w:pPr>
          </w:p>
        </w:tc>
      </w:tr>
      <w:tr w:rsidR="00CE3FF6" w:rsidRPr="002A0C4C" w14:paraId="1C27CC41" w14:textId="77777777" w:rsidTr="00F5054D">
        <w:trPr>
          <w:trHeight w:val="153"/>
          <w:jc w:val="center"/>
        </w:trPr>
        <w:tc>
          <w:tcPr>
            <w:tcW w:w="392" w:type="pct"/>
            <w:vAlign w:val="center"/>
          </w:tcPr>
          <w:p w14:paraId="5131A729" w14:textId="77777777" w:rsidR="00CE3FF6" w:rsidRPr="002A0C4C" w:rsidRDefault="00CE3FF6" w:rsidP="00F5054D">
            <w:pPr>
              <w:spacing w:after="0"/>
              <w:ind w:left="278"/>
              <w:jc w:val="right"/>
              <w:rPr>
                <w:rFonts w:ascii="Arial Narrow" w:hAnsi="Arial Narrow"/>
              </w:rPr>
            </w:pPr>
          </w:p>
        </w:tc>
        <w:tc>
          <w:tcPr>
            <w:tcW w:w="506" w:type="pct"/>
            <w:vAlign w:val="center"/>
          </w:tcPr>
          <w:p w14:paraId="78E6B425" w14:textId="77777777" w:rsidR="00CE3FF6" w:rsidRPr="002A0C4C" w:rsidRDefault="00CE3FF6" w:rsidP="00F5054D">
            <w:pPr>
              <w:spacing w:after="0"/>
              <w:ind w:left="278"/>
              <w:jc w:val="right"/>
              <w:rPr>
                <w:rFonts w:ascii="Arial Narrow" w:hAnsi="Arial Narrow"/>
              </w:rPr>
            </w:pPr>
          </w:p>
        </w:tc>
        <w:tc>
          <w:tcPr>
            <w:tcW w:w="610" w:type="pct"/>
            <w:vAlign w:val="center"/>
          </w:tcPr>
          <w:p w14:paraId="4599F0FE" w14:textId="77777777" w:rsidR="00CE3FF6" w:rsidRPr="002A0C4C" w:rsidRDefault="00CE3FF6" w:rsidP="00F5054D">
            <w:pPr>
              <w:spacing w:after="0"/>
              <w:ind w:left="278"/>
              <w:jc w:val="right"/>
              <w:rPr>
                <w:rFonts w:ascii="Arial Narrow" w:hAnsi="Arial Narrow"/>
              </w:rPr>
            </w:pPr>
          </w:p>
        </w:tc>
        <w:tc>
          <w:tcPr>
            <w:tcW w:w="687" w:type="pct"/>
            <w:vAlign w:val="center"/>
          </w:tcPr>
          <w:p w14:paraId="3DBF1C5C" w14:textId="77777777" w:rsidR="00CE3FF6" w:rsidRPr="002A0C4C" w:rsidRDefault="00CE3FF6" w:rsidP="00F5054D">
            <w:pPr>
              <w:spacing w:after="0"/>
              <w:ind w:left="278"/>
              <w:jc w:val="right"/>
              <w:rPr>
                <w:rFonts w:ascii="Arial Narrow" w:hAnsi="Arial Narrow"/>
              </w:rPr>
            </w:pPr>
          </w:p>
        </w:tc>
        <w:tc>
          <w:tcPr>
            <w:tcW w:w="1964" w:type="pct"/>
            <w:vAlign w:val="center"/>
          </w:tcPr>
          <w:p w14:paraId="67AFD853" w14:textId="77777777" w:rsidR="00CE3FF6" w:rsidRPr="002A0C4C" w:rsidRDefault="00CE3FF6" w:rsidP="00F5054D">
            <w:pPr>
              <w:spacing w:after="0"/>
              <w:ind w:left="278"/>
              <w:jc w:val="right"/>
              <w:rPr>
                <w:rFonts w:ascii="Arial Narrow" w:hAnsi="Arial Narrow"/>
              </w:rPr>
            </w:pPr>
          </w:p>
        </w:tc>
        <w:tc>
          <w:tcPr>
            <w:tcW w:w="841" w:type="pct"/>
            <w:vAlign w:val="center"/>
          </w:tcPr>
          <w:p w14:paraId="600ADF5D" w14:textId="77777777" w:rsidR="00CE3FF6" w:rsidRPr="002A0C4C" w:rsidRDefault="00CE3FF6" w:rsidP="00F5054D">
            <w:pPr>
              <w:spacing w:after="0"/>
              <w:ind w:left="278"/>
              <w:jc w:val="right"/>
              <w:rPr>
                <w:rFonts w:ascii="Arial Narrow" w:hAnsi="Arial Narrow"/>
              </w:rPr>
            </w:pPr>
          </w:p>
        </w:tc>
      </w:tr>
      <w:tr w:rsidR="00CE3FF6" w:rsidRPr="002A0C4C" w14:paraId="1233A9B7" w14:textId="77777777" w:rsidTr="00F5054D">
        <w:trPr>
          <w:trHeight w:val="163"/>
          <w:jc w:val="center"/>
        </w:trPr>
        <w:tc>
          <w:tcPr>
            <w:tcW w:w="4159" w:type="pct"/>
            <w:gridSpan w:val="5"/>
            <w:vAlign w:val="center"/>
          </w:tcPr>
          <w:p w14:paraId="3DD38872" w14:textId="77777777" w:rsidR="00CE3FF6" w:rsidRPr="002A0C4C" w:rsidRDefault="00CE3FF6" w:rsidP="00F5054D">
            <w:pPr>
              <w:spacing w:before="200"/>
              <w:ind w:left="278"/>
              <w:jc w:val="right"/>
              <w:rPr>
                <w:rFonts w:ascii="Arial Narrow" w:hAnsi="Arial Narrow"/>
              </w:rPr>
            </w:pPr>
            <w:r w:rsidRPr="002A0C4C">
              <w:rPr>
                <w:rFonts w:ascii="Arial Narrow" w:hAnsi="Arial Narrow"/>
              </w:rPr>
              <w:t>Razem godziny</w:t>
            </w:r>
            <w:r>
              <w:rPr>
                <w:rFonts w:ascii="Arial Narrow" w:hAnsi="Arial Narrow"/>
              </w:rPr>
              <w:t xml:space="preserve"> w okresie rozliczeniowym</w:t>
            </w:r>
          </w:p>
        </w:tc>
        <w:tc>
          <w:tcPr>
            <w:tcW w:w="841" w:type="pct"/>
            <w:vAlign w:val="center"/>
          </w:tcPr>
          <w:p w14:paraId="7726450B" w14:textId="77777777" w:rsidR="00CE3FF6" w:rsidRPr="002A0C4C" w:rsidRDefault="00CE3FF6" w:rsidP="00F5054D">
            <w:pPr>
              <w:spacing w:before="200"/>
              <w:rPr>
                <w:rFonts w:ascii="Arial Narrow" w:hAnsi="Arial Narrow"/>
              </w:rPr>
            </w:pPr>
          </w:p>
        </w:tc>
      </w:tr>
      <w:tr w:rsidR="00CE3FF6" w:rsidRPr="00E35601" w14:paraId="17F6ACFE" w14:textId="77777777" w:rsidTr="00F5054D">
        <w:trPr>
          <w:trHeight w:val="163"/>
          <w:jc w:val="center"/>
        </w:trPr>
        <w:tc>
          <w:tcPr>
            <w:tcW w:w="4159" w:type="pct"/>
            <w:gridSpan w:val="5"/>
            <w:vAlign w:val="center"/>
          </w:tcPr>
          <w:p w14:paraId="6302888D" w14:textId="77777777" w:rsidR="00CE3FF6" w:rsidRPr="002A0C4C" w:rsidRDefault="00CE3FF6" w:rsidP="00F5054D">
            <w:pPr>
              <w:spacing w:before="200"/>
              <w:ind w:left="278"/>
              <w:jc w:val="right"/>
              <w:rPr>
                <w:rFonts w:ascii="Arial Narrow" w:hAnsi="Arial Narrow"/>
              </w:rPr>
            </w:pPr>
            <w:r w:rsidRPr="00E35601">
              <w:rPr>
                <w:rFonts w:ascii="Arial Narrow" w:hAnsi="Arial Narrow"/>
              </w:rPr>
              <w:t>Pozostała ilość godzin do wykorzystania w ramach umowy</w:t>
            </w:r>
          </w:p>
        </w:tc>
        <w:tc>
          <w:tcPr>
            <w:tcW w:w="841" w:type="pct"/>
            <w:vAlign w:val="center"/>
          </w:tcPr>
          <w:p w14:paraId="733D7677" w14:textId="77777777" w:rsidR="00CE3FF6" w:rsidRPr="002A0C4C" w:rsidRDefault="00CE3FF6" w:rsidP="00F5054D">
            <w:pPr>
              <w:spacing w:before="200"/>
              <w:ind w:left="278"/>
              <w:jc w:val="right"/>
              <w:rPr>
                <w:rFonts w:ascii="Arial Narrow" w:hAnsi="Arial Narrow"/>
              </w:rPr>
            </w:pPr>
          </w:p>
        </w:tc>
      </w:tr>
    </w:tbl>
    <w:p w14:paraId="6D574631" w14:textId="77777777" w:rsidR="00CE3FF6" w:rsidRPr="002A0C4C" w:rsidRDefault="00CE3FF6" w:rsidP="00CE3FF6">
      <w:pPr>
        <w:ind w:left="278"/>
        <w:rPr>
          <w:rFonts w:ascii="Arial Narrow" w:hAnsi="Arial Narrow"/>
        </w:rPr>
      </w:pPr>
    </w:p>
    <w:p w14:paraId="482CAF4D" w14:textId="77777777" w:rsidR="00CE3FF6" w:rsidRDefault="00CE3FF6" w:rsidP="00CE3F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CE3FF6" w:rsidRPr="00183A02" w14:paraId="29FF14BE" w14:textId="77777777" w:rsidTr="00F5054D">
        <w:tc>
          <w:tcPr>
            <w:tcW w:w="2500" w:type="pct"/>
            <w:tcBorders>
              <w:top w:val="single" w:sz="4" w:space="0" w:color="auto"/>
              <w:left w:val="single" w:sz="4" w:space="0" w:color="auto"/>
              <w:bottom w:val="single" w:sz="4" w:space="0" w:color="auto"/>
              <w:right w:val="single" w:sz="4" w:space="0" w:color="auto"/>
            </w:tcBorders>
          </w:tcPr>
          <w:p w14:paraId="754DED38" w14:textId="77777777" w:rsidR="00CE3FF6" w:rsidRPr="00183A02" w:rsidRDefault="00CE3FF6" w:rsidP="00F5054D">
            <w:pPr>
              <w:pStyle w:val="Nagwek"/>
              <w:numPr>
                <w:ilvl w:val="12"/>
                <w:numId w:val="0"/>
              </w:numPr>
              <w:tabs>
                <w:tab w:val="left" w:pos="708"/>
              </w:tabs>
              <w:spacing w:before="240"/>
              <w:jc w:val="center"/>
              <w:rPr>
                <w:rFonts w:ascii="Arial Narrow" w:eastAsia="Times New Roman" w:hAnsi="Arial Narrow"/>
              </w:rPr>
            </w:pPr>
            <w:r w:rsidRPr="00183A02">
              <w:rPr>
                <w:rFonts w:ascii="Arial Narrow" w:hAnsi="Arial Narrow"/>
              </w:rPr>
              <w:t>Odbierający (NIK)</w:t>
            </w:r>
          </w:p>
          <w:p w14:paraId="49926BCA" w14:textId="77777777" w:rsidR="00CE3FF6" w:rsidRPr="00183A02" w:rsidRDefault="00CE3FF6" w:rsidP="00F5054D">
            <w:pPr>
              <w:pStyle w:val="Tekstpodstwtabelach"/>
              <w:keepLines w:val="0"/>
              <w:spacing w:before="240" w:after="0"/>
              <w:jc w:val="center"/>
              <w:rPr>
                <w:rFonts w:ascii="Arial Narrow" w:hAnsi="Arial Narrow"/>
                <w:sz w:val="22"/>
                <w:szCs w:val="22"/>
                <w:lang w:val="pl-PL"/>
              </w:rPr>
            </w:pPr>
          </w:p>
          <w:p w14:paraId="113DF456" w14:textId="77777777" w:rsidR="00CE3FF6" w:rsidRPr="00183A02" w:rsidRDefault="00CE3FF6" w:rsidP="00F5054D">
            <w:pPr>
              <w:pStyle w:val="Tekstpodstwtabelach"/>
              <w:keepLines w:val="0"/>
              <w:spacing w:before="240" w:after="0"/>
              <w:jc w:val="center"/>
              <w:rPr>
                <w:rFonts w:ascii="Arial Narrow" w:hAnsi="Arial Narrow"/>
                <w:sz w:val="22"/>
                <w:szCs w:val="22"/>
                <w:lang w:val="pl-PL"/>
              </w:rPr>
            </w:pPr>
          </w:p>
          <w:p w14:paraId="10D33374" w14:textId="77777777" w:rsidR="00CE3FF6" w:rsidRPr="00183A02" w:rsidRDefault="00CE3FF6" w:rsidP="00F5054D">
            <w:pPr>
              <w:pStyle w:val="Tekstpodstwtabelach"/>
              <w:keepLines w:val="0"/>
              <w:spacing w:before="240" w:after="0"/>
              <w:jc w:val="center"/>
              <w:rPr>
                <w:rFonts w:ascii="Arial Narrow" w:hAnsi="Arial Narrow"/>
                <w:sz w:val="22"/>
                <w:szCs w:val="22"/>
                <w:lang w:val="pl-PL"/>
              </w:rPr>
            </w:pPr>
            <w:r w:rsidRPr="00183A02">
              <w:rPr>
                <w:rFonts w:ascii="Arial Narrow" w:hAnsi="Arial Narrow"/>
                <w:sz w:val="22"/>
                <w:szCs w:val="22"/>
                <w:lang w:val="pl-PL"/>
              </w:rPr>
              <w:t>.............................................................</w:t>
            </w:r>
          </w:p>
          <w:p w14:paraId="1169A310" w14:textId="77777777" w:rsidR="00CE3FF6" w:rsidRPr="00183A02" w:rsidRDefault="00CE3FF6" w:rsidP="00F5054D">
            <w:pPr>
              <w:pStyle w:val="Tekstpodstwtabelach"/>
              <w:keepLines w:val="0"/>
              <w:spacing w:before="240" w:after="0"/>
              <w:jc w:val="center"/>
              <w:rPr>
                <w:rFonts w:ascii="Arial Narrow" w:hAnsi="Arial Narrow"/>
                <w:i/>
                <w:sz w:val="22"/>
                <w:szCs w:val="22"/>
                <w:lang w:val="pl-PL"/>
              </w:rPr>
            </w:pPr>
            <w:r w:rsidRPr="00183A02">
              <w:rPr>
                <w:rFonts w:ascii="Arial Narrow" w:hAnsi="Arial Narrow"/>
                <w:i/>
                <w:sz w:val="22"/>
                <w:szCs w:val="22"/>
                <w:lang w:val="pl-PL"/>
              </w:rPr>
              <w:t>(czytelny  podpis)</w:t>
            </w:r>
          </w:p>
        </w:tc>
        <w:tc>
          <w:tcPr>
            <w:tcW w:w="2500" w:type="pct"/>
            <w:tcBorders>
              <w:top w:val="single" w:sz="4" w:space="0" w:color="auto"/>
              <w:left w:val="single" w:sz="4" w:space="0" w:color="auto"/>
              <w:bottom w:val="single" w:sz="4" w:space="0" w:color="auto"/>
              <w:right w:val="single" w:sz="4" w:space="0" w:color="auto"/>
            </w:tcBorders>
          </w:tcPr>
          <w:p w14:paraId="1CA15FF3" w14:textId="77777777" w:rsidR="00CE3FF6" w:rsidRPr="00183A02" w:rsidRDefault="00CE3FF6" w:rsidP="00F5054D">
            <w:pPr>
              <w:pStyle w:val="Nagwek"/>
              <w:numPr>
                <w:ilvl w:val="12"/>
                <w:numId w:val="0"/>
              </w:numPr>
              <w:tabs>
                <w:tab w:val="left" w:pos="708"/>
              </w:tabs>
              <w:spacing w:before="240"/>
              <w:jc w:val="center"/>
              <w:rPr>
                <w:rFonts w:ascii="Arial Narrow" w:eastAsia="Times New Roman" w:hAnsi="Arial Narrow"/>
              </w:rPr>
            </w:pPr>
            <w:r w:rsidRPr="00183A02">
              <w:rPr>
                <w:rFonts w:ascii="Arial Narrow" w:hAnsi="Arial Narrow"/>
              </w:rPr>
              <w:t>Przekazujący</w:t>
            </w:r>
          </w:p>
          <w:p w14:paraId="75EABD86" w14:textId="77777777" w:rsidR="00CE3FF6" w:rsidRPr="00183A02" w:rsidRDefault="00CE3FF6" w:rsidP="00F5054D">
            <w:pPr>
              <w:pStyle w:val="Tekstpodstwtabelach"/>
              <w:keepLines w:val="0"/>
              <w:spacing w:before="240" w:after="0"/>
              <w:jc w:val="center"/>
              <w:rPr>
                <w:rFonts w:ascii="Arial Narrow" w:hAnsi="Arial Narrow"/>
                <w:sz w:val="22"/>
                <w:szCs w:val="22"/>
                <w:lang w:val="pl-PL"/>
              </w:rPr>
            </w:pPr>
          </w:p>
          <w:p w14:paraId="4975AC20" w14:textId="77777777" w:rsidR="00CE3FF6" w:rsidRPr="00183A02" w:rsidRDefault="00CE3FF6" w:rsidP="00F5054D">
            <w:pPr>
              <w:pStyle w:val="Tekstpodstwtabelach"/>
              <w:keepLines w:val="0"/>
              <w:spacing w:before="240" w:after="0"/>
              <w:jc w:val="center"/>
              <w:rPr>
                <w:rFonts w:ascii="Arial Narrow" w:hAnsi="Arial Narrow"/>
                <w:sz w:val="22"/>
                <w:szCs w:val="22"/>
                <w:lang w:val="pl-PL"/>
              </w:rPr>
            </w:pPr>
          </w:p>
          <w:p w14:paraId="42591793" w14:textId="77777777" w:rsidR="00CE3FF6" w:rsidRPr="00183A02" w:rsidRDefault="00CE3FF6" w:rsidP="00F5054D">
            <w:pPr>
              <w:pStyle w:val="Tekstpodstwtabelach"/>
              <w:keepLines w:val="0"/>
              <w:spacing w:before="240" w:after="0"/>
              <w:jc w:val="center"/>
              <w:rPr>
                <w:rFonts w:ascii="Arial Narrow" w:hAnsi="Arial Narrow"/>
                <w:sz w:val="22"/>
                <w:szCs w:val="22"/>
                <w:lang w:val="pl-PL"/>
              </w:rPr>
            </w:pPr>
            <w:r w:rsidRPr="00183A02">
              <w:rPr>
                <w:rFonts w:ascii="Arial Narrow" w:hAnsi="Arial Narrow"/>
                <w:sz w:val="22"/>
                <w:szCs w:val="22"/>
                <w:lang w:val="pl-PL"/>
              </w:rPr>
              <w:t>.............................................................</w:t>
            </w:r>
          </w:p>
          <w:p w14:paraId="6EEA34F9" w14:textId="77777777" w:rsidR="00CE3FF6" w:rsidRPr="00183A02" w:rsidRDefault="00CE3FF6" w:rsidP="00F5054D">
            <w:pPr>
              <w:pStyle w:val="Tekstpodstwtabelach"/>
              <w:keepLines w:val="0"/>
              <w:spacing w:before="240" w:after="0"/>
              <w:jc w:val="center"/>
              <w:rPr>
                <w:rFonts w:ascii="Arial Narrow" w:hAnsi="Arial Narrow"/>
                <w:i/>
                <w:sz w:val="22"/>
                <w:szCs w:val="22"/>
                <w:lang w:val="pl-PL"/>
              </w:rPr>
            </w:pPr>
            <w:r w:rsidRPr="00183A02">
              <w:rPr>
                <w:rFonts w:ascii="Arial Narrow" w:hAnsi="Arial Narrow"/>
                <w:i/>
                <w:sz w:val="22"/>
                <w:szCs w:val="22"/>
                <w:lang w:val="pl-PL"/>
              </w:rPr>
              <w:t>(czytelny  podpis)</w:t>
            </w:r>
          </w:p>
        </w:tc>
      </w:tr>
    </w:tbl>
    <w:p w14:paraId="39CB803C" w14:textId="77777777" w:rsidR="00CE3FF6" w:rsidRDefault="00CE3FF6" w:rsidP="00CE3FF6"/>
    <w:p w14:paraId="4F035503" w14:textId="77777777" w:rsidR="00CE3FF6" w:rsidRPr="00CE3FF6" w:rsidRDefault="00CE3FF6" w:rsidP="00CE3FF6"/>
    <w:p w14:paraId="4DE13E6A" w14:textId="77777777" w:rsidR="00CE3FF6" w:rsidRPr="00183A02" w:rsidRDefault="00CE3FF6" w:rsidP="00183A02">
      <w:pPr>
        <w:spacing w:before="240" w:after="0" w:line="240" w:lineRule="auto"/>
        <w:rPr>
          <w:rFonts w:ascii="Arial Narrow" w:hAnsi="Arial Narrow"/>
        </w:rPr>
      </w:pPr>
    </w:p>
    <w:sectPr w:rsidR="00CE3FF6" w:rsidRPr="00183A02" w:rsidSect="00183A02">
      <w:headerReference w:type="default" r:id="rId11"/>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220A" w14:textId="77777777" w:rsidR="00776942" w:rsidRDefault="00776942" w:rsidP="0045358F">
      <w:pPr>
        <w:spacing w:after="0" w:line="240" w:lineRule="auto"/>
      </w:pPr>
      <w:r>
        <w:separator/>
      </w:r>
    </w:p>
  </w:endnote>
  <w:endnote w:type="continuationSeparator" w:id="0">
    <w:p w14:paraId="34CD89A2" w14:textId="77777777" w:rsidR="00776942" w:rsidRDefault="00776942" w:rsidP="0045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eastAsiaTheme="majorEastAsia" w:hAnsi="Arial Narrow" w:cstheme="majorBidi"/>
        <w:sz w:val="18"/>
        <w:szCs w:val="18"/>
      </w:rPr>
      <w:id w:val="-1982074746"/>
      <w:docPartObj>
        <w:docPartGallery w:val="Page Numbers (Bottom of Page)"/>
        <w:docPartUnique/>
      </w:docPartObj>
    </w:sdtPr>
    <w:sdtEndPr/>
    <w:sdtContent>
      <w:p w14:paraId="06BB3B4A" w14:textId="77777777" w:rsidR="00E15952" w:rsidRPr="00704B30" w:rsidRDefault="00E15952" w:rsidP="00704B30">
        <w:pPr>
          <w:pStyle w:val="Stopka"/>
          <w:jc w:val="right"/>
          <w:rPr>
            <w:rFonts w:ascii="Arial Narrow" w:hAnsi="Arial Narrow"/>
            <w:sz w:val="18"/>
            <w:szCs w:val="18"/>
          </w:rPr>
        </w:pPr>
        <w:r w:rsidRPr="00704B30">
          <w:rPr>
            <w:rFonts w:ascii="Arial Narrow" w:eastAsiaTheme="majorEastAsia" w:hAnsi="Arial Narrow" w:cstheme="majorBidi"/>
            <w:sz w:val="18"/>
            <w:szCs w:val="18"/>
          </w:rPr>
          <w:t xml:space="preserve">str. </w:t>
        </w:r>
        <w:r w:rsidRPr="00704B30">
          <w:rPr>
            <w:rFonts w:ascii="Arial Narrow" w:eastAsiaTheme="minorEastAsia" w:hAnsi="Arial Narrow"/>
            <w:sz w:val="18"/>
            <w:szCs w:val="18"/>
          </w:rPr>
          <w:fldChar w:fldCharType="begin"/>
        </w:r>
        <w:r w:rsidRPr="00704B30">
          <w:rPr>
            <w:rFonts w:ascii="Arial Narrow" w:hAnsi="Arial Narrow"/>
            <w:sz w:val="18"/>
            <w:szCs w:val="18"/>
          </w:rPr>
          <w:instrText>PAGE    \* MERGEFORMAT</w:instrText>
        </w:r>
        <w:r w:rsidRPr="00704B30">
          <w:rPr>
            <w:rFonts w:ascii="Arial Narrow" w:eastAsiaTheme="minorEastAsia" w:hAnsi="Arial Narrow"/>
            <w:sz w:val="18"/>
            <w:szCs w:val="18"/>
          </w:rPr>
          <w:fldChar w:fldCharType="separate"/>
        </w:r>
        <w:r w:rsidR="002A4DF0" w:rsidRPr="002A4DF0">
          <w:rPr>
            <w:rFonts w:ascii="Arial Narrow" w:eastAsiaTheme="majorEastAsia" w:hAnsi="Arial Narrow" w:cstheme="majorBidi"/>
            <w:noProof/>
            <w:sz w:val="18"/>
            <w:szCs w:val="18"/>
          </w:rPr>
          <w:t>3</w:t>
        </w:r>
        <w:r w:rsidRPr="00704B30">
          <w:rPr>
            <w:rFonts w:ascii="Arial Narrow" w:eastAsiaTheme="majorEastAsia" w:hAnsi="Arial Narrow" w:cstheme="majorBidi"/>
            <w:sz w:val="18"/>
            <w:szCs w:val="18"/>
          </w:rPr>
          <w:fldChar w:fldCharType="end"/>
        </w:r>
      </w:p>
    </w:sdtContent>
  </w:sdt>
  <w:p w14:paraId="57DE450C" w14:textId="77777777" w:rsidR="00E15952" w:rsidRDefault="00E159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5FA1" w14:textId="77777777" w:rsidR="00776942" w:rsidRDefault="00776942" w:rsidP="0045358F">
      <w:pPr>
        <w:spacing w:after="0" w:line="240" w:lineRule="auto"/>
      </w:pPr>
      <w:r>
        <w:separator/>
      </w:r>
    </w:p>
  </w:footnote>
  <w:footnote w:type="continuationSeparator" w:id="0">
    <w:p w14:paraId="49F5C5DD" w14:textId="77777777" w:rsidR="00776942" w:rsidRDefault="00776942" w:rsidP="0045358F">
      <w:pPr>
        <w:spacing w:after="0" w:line="240" w:lineRule="auto"/>
      </w:pPr>
      <w:r>
        <w:continuationSeparator/>
      </w:r>
    </w:p>
  </w:footnote>
  <w:footnote w:id="1">
    <w:p w14:paraId="7A3DEA98" w14:textId="75A376F2" w:rsidR="00E15952" w:rsidRDefault="00E15952">
      <w:pPr>
        <w:pStyle w:val="Tekstprzypisudolnego"/>
      </w:pPr>
      <w:r>
        <w:rPr>
          <w:rStyle w:val="Odwoanieprzypisudolnego"/>
        </w:rPr>
        <w:footnoteRef/>
      </w:r>
      <w:r>
        <w:t xml:space="preserve"> </w:t>
      </w:r>
      <w:r w:rsidRPr="00C777D9">
        <w:rPr>
          <w:rFonts w:ascii="Arial Narrow" w:hAnsi="Arial Narrow"/>
        </w:rPr>
        <w:t>W przypadku gdy</w:t>
      </w:r>
      <w:r>
        <w:rPr>
          <w:rFonts w:ascii="Arial Narrow" w:hAnsi="Arial Narrow"/>
        </w:rPr>
        <w:t xml:space="preserve"> producent </w:t>
      </w:r>
      <w:r w:rsidRPr="00C777D9">
        <w:rPr>
          <w:rFonts w:ascii="Arial Narrow" w:hAnsi="Arial Narrow"/>
        </w:rPr>
        <w:t>dostarczon</w:t>
      </w:r>
      <w:r>
        <w:rPr>
          <w:rFonts w:ascii="Arial Narrow" w:hAnsi="Arial Narrow"/>
        </w:rPr>
        <w:t>ej</w:t>
      </w:r>
      <w:r w:rsidRPr="00C777D9">
        <w:rPr>
          <w:rFonts w:ascii="Arial Narrow" w:hAnsi="Arial Narrow"/>
        </w:rPr>
        <w:t xml:space="preserve"> macierz</w:t>
      </w:r>
      <w:r>
        <w:rPr>
          <w:rFonts w:ascii="Arial Narrow" w:hAnsi="Arial Narrow"/>
        </w:rPr>
        <w:t>y</w:t>
      </w:r>
      <w:r w:rsidRPr="00C777D9">
        <w:rPr>
          <w:rFonts w:ascii="Arial Narrow" w:hAnsi="Arial Narrow"/>
        </w:rPr>
        <w:t xml:space="preserve"> nie gwarantuje zapewnienia współczynnika redukcji minimum 2,5:1 pojemność RAW po rozbudowie musi wynosić minimum 1</w:t>
      </w:r>
      <w:r>
        <w:rPr>
          <w:rFonts w:ascii="Arial Narrow" w:hAnsi="Arial Narrow"/>
        </w:rPr>
        <w:t>0</w:t>
      </w:r>
      <w:r w:rsidRPr="00C777D9">
        <w:rPr>
          <w:rFonts w:ascii="Arial Narrow" w:hAnsi="Arial Narrow"/>
        </w:rPr>
        <w:t>00 TB.</w:t>
      </w:r>
    </w:p>
  </w:footnote>
  <w:footnote w:id="2">
    <w:p w14:paraId="140BEAA0" w14:textId="24E7230D" w:rsidR="00E15952" w:rsidRDefault="00E15952">
      <w:pPr>
        <w:pStyle w:val="Tekstprzypisudolnego"/>
      </w:pPr>
      <w:r>
        <w:rPr>
          <w:rStyle w:val="Odwoanieprzypisudolnego"/>
        </w:rPr>
        <w:footnoteRef/>
      </w:r>
      <w:r>
        <w:t xml:space="preserve"> </w:t>
      </w:r>
      <w:r w:rsidRPr="00C777D9">
        <w:rPr>
          <w:rFonts w:ascii="Arial Narrow" w:hAnsi="Arial Narrow"/>
        </w:rPr>
        <w:t>W przypadku gdy</w:t>
      </w:r>
      <w:r>
        <w:rPr>
          <w:rFonts w:ascii="Arial Narrow" w:hAnsi="Arial Narrow"/>
        </w:rPr>
        <w:t xml:space="preserve"> producent </w:t>
      </w:r>
      <w:r w:rsidRPr="00C777D9">
        <w:rPr>
          <w:rFonts w:ascii="Arial Narrow" w:hAnsi="Arial Narrow"/>
        </w:rPr>
        <w:t>dostarczon</w:t>
      </w:r>
      <w:r>
        <w:rPr>
          <w:rFonts w:ascii="Arial Narrow" w:hAnsi="Arial Narrow"/>
        </w:rPr>
        <w:t>ej</w:t>
      </w:r>
      <w:r w:rsidRPr="00C777D9">
        <w:rPr>
          <w:rFonts w:ascii="Arial Narrow" w:hAnsi="Arial Narrow"/>
        </w:rPr>
        <w:t xml:space="preserve"> macierz</w:t>
      </w:r>
      <w:r>
        <w:rPr>
          <w:rFonts w:ascii="Arial Narrow" w:hAnsi="Arial Narrow"/>
        </w:rPr>
        <w:t>y</w:t>
      </w:r>
      <w:r w:rsidRPr="00C777D9">
        <w:rPr>
          <w:rFonts w:ascii="Arial Narrow" w:hAnsi="Arial Narrow"/>
        </w:rPr>
        <w:t xml:space="preserve"> nie gwarantuje zapewnienia współczynnika redukcji minimum 2,5:1 pojemność RAW po rozbudowie musi wynosić minimum 1</w:t>
      </w:r>
      <w:r>
        <w:rPr>
          <w:rFonts w:ascii="Arial Narrow" w:hAnsi="Arial Narrow"/>
        </w:rPr>
        <w:t>2</w:t>
      </w:r>
      <w:r w:rsidRPr="00C777D9">
        <w:rPr>
          <w:rFonts w:ascii="Arial Narrow" w:hAnsi="Arial Narrow"/>
        </w:rPr>
        <w:t>00 TB.</w:t>
      </w:r>
    </w:p>
  </w:footnote>
  <w:footnote w:id="3">
    <w:p w14:paraId="68998028" w14:textId="6A9536A1" w:rsidR="00E15952" w:rsidRDefault="00E15952">
      <w:pPr>
        <w:pStyle w:val="Tekstprzypisudolnego"/>
      </w:pPr>
      <w:r>
        <w:rPr>
          <w:rStyle w:val="Odwoanieprzypisudolnego"/>
        </w:rPr>
        <w:footnoteRef/>
      </w:r>
      <w:r>
        <w:t xml:space="preserve"> </w:t>
      </w:r>
      <w:r w:rsidRPr="00C777D9">
        <w:rPr>
          <w:rFonts w:ascii="Arial Narrow" w:hAnsi="Arial Narrow"/>
        </w:rPr>
        <w:t>W przypadku gdy</w:t>
      </w:r>
      <w:r>
        <w:rPr>
          <w:rFonts w:ascii="Arial Narrow" w:hAnsi="Arial Narrow"/>
        </w:rPr>
        <w:t xml:space="preserve"> producent </w:t>
      </w:r>
      <w:r w:rsidRPr="00C777D9">
        <w:rPr>
          <w:rFonts w:ascii="Arial Narrow" w:hAnsi="Arial Narrow"/>
        </w:rPr>
        <w:t>dostarczon</w:t>
      </w:r>
      <w:r>
        <w:rPr>
          <w:rFonts w:ascii="Arial Narrow" w:hAnsi="Arial Narrow"/>
        </w:rPr>
        <w:t>ej</w:t>
      </w:r>
      <w:r w:rsidRPr="00C777D9">
        <w:rPr>
          <w:rFonts w:ascii="Arial Narrow" w:hAnsi="Arial Narrow"/>
        </w:rPr>
        <w:t xml:space="preserve"> macierz</w:t>
      </w:r>
      <w:r>
        <w:rPr>
          <w:rFonts w:ascii="Arial Narrow" w:hAnsi="Arial Narrow"/>
        </w:rPr>
        <w:t>y</w:t>
      </w:r>
      <w:r w:rsidRPr="00C777D9">
        <w:rPr>
          <w:rFonts w:ascii="Arial Narrow" w:hAnsi="Arial Narrow"/>
        </w:rPr>
        <w:t xml:space="preserve"> nie gwarantuje zapewnienia współczynnika redukcji minimum 2,5:1 pojemność RAW po rozbudowie musi wynosić minimum 1000 TB.</w:t>
      </w:r>
      <w:r>
        <w:t xml:space="preserve"> </w:t>
      </w:r>
    </w:p>
  </w:footnote>
  <w:footnote w:id="4">
    <w:p w14:paraId="41EF1B82" w14:textId="55065EF3" w:rsidR="00E15952" w:rsidRDefault="00E15952">
      <w:pPr>
        <w:pStyle w:val="Tekstprzypisudolnego"/>
      </w:pPr>
      <w:r>
        <w:rPr>
          <w:rStyle w:val="Odwoanieprzypisudolnego"/>
        </w:rPr>
        <w:footnoteRef/>
      </w:r>
      <w:r>
        <w:t xml:space="preserve"> </w:t>
      </w:r>
      <w:r w:rsidRPr="00C777D9">
        <w:rPr>
          <w:rFonts w:ascii="Arial Narrow" w:hAnsi="Arial Narrow"/>
        </w:rPr>
        <w:t>W przypadku gdy</w:t>
      </w:r>
      <w:r>
        <w:rPr>
          <w:rFonts w:ascii="Arial Narrow" w:hAnsi="Arial Narrow"/>
        </w:rPr>
        <w:t xml:space="preserve"> producent </w:t>
      </w:r>
      <w:r w:rsidRPr="00C777D9">
        <w:rPr>
          <w:rFonts w:ascii="Arial Narrow" w:hAnsi="Arial Narrow"/>
        </w:rPr>
        <w:t>dostarczon</w:t>
      </w:r>
      <w:r>
        <w:rPr>
          <w:rFonts w:ascii="Arial Narrow" w:hAnsi="Arial Narrow"/>
        </w:rPr>
        <w:t>ej</w:t>
      </w:r>
      <w:r w:rsidRPr="00C777D9">
        <w:rPr>
          <w:rFonts w:ascii="Arial Narrow" w:hAnsi="Arial Narrow"/>
        </w:rPr>
        <w:t xml:space="preserve"> macierz</w:t>
      </w:r>
      <w:r>
        <w:rPr>
          <w:rFonts w:ascii="Arial Narrow" w:hAnsi="Arial Narrow"/>
        </w:rPr>
        <w:t>y</w:t>
      </w:r>
      <w:r w:rsidRPr="00C777D9">
        <w:rPr>
          <w:rFonts w:ascii="Arial Narrow" w:hAnsi="Arial Narrow"/>
        </w:rPr>
        <w:t xml:space="preserve"> nie gwarantuje zapewnienia współczynnika redukcji minimum 2,5:1 pojemność RAW po rozbudowie musi wynosić minimum 1</w:t>
      </w:r>
      <w:r>
        <w:rPr>
          <w:rFonts w:ascii="Arial Narrow" w:hAnsi="Arial Narrow"/>
        </w:rPr>
        <w:t>2</w:t>
      </w:r>
      <w:r w:rsidRPr="00C777D9">
        <w:rPr>
          <w:rFonts w:ascii="Arial Narrow" w:hAnsi="Arial Narrow"/>
        </w:rPr>
        <w:t>00 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A7B" w14:textId="0D0A9885" w:rsidR="00E15952" w:rsidRDefault="00E15952" w:rsidP="0008077B">
    <w:pPr>
      <w:spacing w:before="240" w:after="0"/>
      <w:jc w:val="right"/>
      <w:rPr>
        <w:rFonts w:ascii="Arial Narrow" w:hAnsi="Arial Narrow"/>
      </w:rPr>
    </w:pPr>
    <w:r>
      <w:rPr>
        <w:rFonts w:ascii="Arial Narrow" w:hAnsi="Arial Narrow"/>
      </w:rPr>
      <w:t xml:space="preserve">Załącznik nr </w:t>
    </w:r>
    <w:r w:rsidR="002915DE">
      <w:rPr>
        <w:rFonts w:ascii="Arial Narrow" w:hAnsi="Arial Narrow"/>
      </w:rPr>
      <w:t>1</w:t>
    </w:r>
    <w:r w:rsidR="00277F0D">
      <w:rPr>
        <w:rFonts w:ascii="Arial Narrow" w:hAnsi="Arial Narrow"/>
      </w:rPr>
      <w:t xml:space="preserve"> do </w:t>
    </w:r>
    <w:r w:rsidR="002915DE">
      <w:rPr>
        <w:rFonts w:ascii="Arial Narrow" w:hAnsi="Arial Narrow"/>
      </w:rPr>
      <w:t>SWZ</w:t>
    </w:r>
  </w:p>
  <w:p w14:paraId="240888CF" w14:textId="77777777" w:rsidR="00E15952" w:rsidRPr="0008077B" w:rsidRDefault="00E15952" w:rsidP="0008077B">
    <w:pPr>
      <w:spacing w:before="240"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9"/>
    <w:lvl w:ilvl="0">
      <w:numFmt w:val="bullet"/>
      <w:lvlText w:val="-"/>
      <w:lvlJc w:val="left"/>
      <w:pPr>
        <w:tabs>
          <w:tab w:val="num" w:pos="223"/>
        </w:tabs>
        <w:ind w:left="223" w:hanging="223"/>
      </w:pPr>
      <w:rPr>
        <w:rFonts w:ascii="OpenSymbol" w:hAnsi="OpenSymbol"/>
      </w:rPr>
    </w:lvl>
  </w:abstractNum>
  <w:abstractNum w:abstractNumId="1" w15:restartNumberingAfterBreak="0">
    <w:nsid w:val="04AD1875"/>
    <w:multiLevelType w:val="multilevel"/>
    <w:tmpl w:val="A0489898"/>
    <w:styleLink w:val="Styl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153829"/>
    <w:multiLevelType w:val="multilevel"/>
    <w:tmpl w:val="42A66B44"/>
    <w:styleLink w:val="Sty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B03CB"/>
    <w:multiLevelType w:val="hybridMultilevel"/>
    <w:tmpl w:val="C47C5CC2"/>
    <w:lvl w:ilvl="0" w:tplc="9AD20CDC">
      <w:start w:val="1"/>
      <w:numFmt w:val="decimal"/>
      <w:lvlText w:val="%1."/>
      <w:lvlJc w:val="left"/>
      <w:pPr>
        <w:tabs>
          <w:tab w:val="num" w:pos="340"/>
        </w:tabs>
        <w:ind w:left="340" w:hanging="340"/>
      </w:pPr>
      <w:rPr>
        <w:rFonts w:hint="default"/>
        <w:b w:val="0"/>
      </w:rPr>
    </w:lvl>
    <w:lvl w:ilvl="1" w:tplc="255481F2">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46196"/>
    <w:multiLevelType w:val="multilevel"/>
    <w:tmpl w:val="8F3C99E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75340C"/>
    <w:multiLevelType w:val="multilevel"/>
    <w:tmpl w:val="502045A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6F5557"/>
    <w:multiLevelType w:val="multilevel"/>
    <w:tmpl w:val="1C789C18"/>
    <w:styleLink w:val="Styl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B91BEA"/>
    <w:multiLevelType w:val="multilevel"/>
    <w:tmpl w:val="F8209118"/>
    <w:lvl w:ilvl="0">
      <w:start w:val="1"/>
      <w:numFmt w:val="decimal"/>
      <w:pStyle w:val="Nagwek1"/>
      <w:lvlText w:val="%1."/>
      <w:lvlJc w:val="left"/>
      <w:pPr>
        <w:ind w:left="720" w:hanging="360"/>
      </w:pPr>
      <w:rPr>
        <w:rFonts w:hint="default"/>
      </w:rPr>
    </w:lvl>
    <w:lvl w:ilvl="1">
      <w:start w:val="1"/>
      <w:numFmt w:val="decimal"/>
      <w:lvlText w:val="%1.%2."/>
      <w:lvlJc w:val="left"/>
      <w:pPr>
        <w:ind w:left="1076" w:hanging="432"/>
      </w:pPr>
      <w:rPr>
        <w:rFonts w:ascii="Arial Narrow" w:hAnsi="Arial Narrow" w:hint="default"/>
      </w:rPr>
    </w:lvl>
    <w:lvl w:ilvl="2">
      <w:start w:val="1"/>
      <w:numFmt w:val="decimal"/>
      <w:lvlText w:val="%1.%2.%3."/>
      <w:lvlJc w:val="left"/>
      <w:pPr>
        <w:ind w:left="1497"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4D324921"/>
    <w:multiLevelType w:val="multilevel"/>
    <w:tmpl w:val="441C55AC"/>
    <w:styleLink w:val="Styl4"/>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032C39"/>
    <w:multiLevelType w:val="multilevel"/>
    <w:tmpl w:val="DC762856"/>
    <w:styleLink w:val="Styl2"/>
    <w:lvl w:ilvl="0">
      <w:start w:val="3"/>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15:restartNumberingAfterBreak="0">
    <w:nsid w:val="51642A64"/>
    <w:multiLevelType w:val="multilevel"/>
    <w:tmpl w:val="8E06DEC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E754F9"/>
    <w:multiLevelType w:val="multilevel"/>
    <w:tmpl w:val="1C789C18"/>
    <w:numStyleLink w:val="Styl8"/>
  </w:abstractNum>
  <w:abstractNum w:abstractNumId="12" w15:restartNumberingAfterBreak="0">
    <w:nsid w:val="5D084BC6"/>
    <w:multiLevelType w:val="multilevel"/>
    <w:tmpl w:val="A5D6828E"/>
    <w:styleLink w:val="Styl7"/>
    <w:lvl w:ilvl="0">
      <w:start w:val="3"/>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2820EB"/>
    <w:multiLevelType w:val="multilevel"/>
    <w:tmpl w:val="9FBC69C4"/>
    <w:styleLink w:val="Styl5"/>
    <w:lvl w:ilvl="0">
      <w:start w:val="4"/>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0B407D"/>
    <w:multiLevelType w:val="multilevel"/>
    <w:tmpl w:val="125CC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402DC4"/>
    <w:multiLevelType w:val="multilevel"/>
    <w:tmpl w:val="42A66B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3A203A"/>
    <w:multiLevelType w:val="multilevel"/>
    <w:tmpl w:val="1C789C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6"/>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9"/>
  </w:num>
  <w:num w:numId="5">
    <w:abstractNumId w:val="2"/>
  </w:num>
  <w:num w:numId="6">
    <w:abstractNumId w:val="8"/>
  </w:num>
  <w:num w:numId="7">
    <w:abstractNumId w:val="13"/>
  </w:num>
  <w:num w:numId="8">
    <w:abstractNumId w:val="1"/>
  </w:num>
  <w:num w:numId="9">
    <w:abstractNumId w:val="12"/>
  </w:num>
  <w:num w:numId="10">
    <w:abstractNumId w:val="6"/>
  </w:num>
  <w:num w:numId="11">
    <w:abstractNumId w:val="11"/>
  </w:num>
  <w:num w:numId="12">
    <w:abstractNumId w:val="14"/>
  </w:num>
  <w:num w:numId="13">
    <w:abstractNumId w:val="15"/>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0"/>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0"/>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8F"/>
    <w:rsid w:val="000022CF"/>
    <w:rsid w:val="00002C9E"/>
    <w:rsid w:val="00003A65"/>
    <w:rsid w:val="000060A7"/>
    <w:rsid w:val="00006330"/>
    <w:rsid w:val="000064FC"/>
    <w:rsid w:val="0000694D"/>
    <w:rsid w:val="00007176"/>
    <w:rsid w:val="0000740A"/>
    <w:rsid w:val="00007766"/>
    <w:rsid w:val="00010453"/>
    <w:rsid w:val="00010E44"/>
    <w:rsid w:val="00012028"/>
    <w:rsid w:val="00014CD9"/>
    <w:rsid w:val="000167F5"/>
    <w:rsid w:val="000176DD"/>
    <w:rsid w:val="00021C32"/>
    <w:rsid w:val="000225FC"/>
    <w:rsid w:val="00023919"/>
    <w:rsid w:val="00024541"/>
    <w:rsid w:val="000254D0"/>
    <w:rsid w:val="0002636F"/>
    <w:rsid w:val="0002694B"/>
    <w:rsid w:val="000269BD"/>
    <w:rsid w:val="00026A82"/>
    <w:rsid w:val="00027471"/>
    <w:rsid w:val="00027811"/>
    <w:rsid w:val="00027BDB"/>
    <w:rsid w:val="000355F3"/>
    <w:rsid w:val="000359FC"/>
    <w:rsid w:val="00036132"/>
    <w:rsid w:val="00036C86"/>
    <w:rsid w:val="00040732"/>
    <w:rsid w:val="0004138A"/>
    <w:rsid w:val="00043631"/>
    <w:rsid w:val="0004583F"/>
    <w:rsid w:val="000472A0"/>
    <w:rsid w:val="00047A94"/>
    <w:rsid w:val="000533E2"/>
    <w:rsid w:val="000540F9"/>
    <w:rsid w:val="00054DA7"/>
    <w:rsid w:val="000550B0"/>
    <w:rsid w:val="00055A5A"/>
    <w:rsid w:val="000614F9"/>
    <w:rsid w:val="00061DA1"/>
    <w:rsid w:val="00062ED0"/>
    <w:rsid w:val="000636C7"/>
    <w:rsid w:val="00063B9A"/>
    <w:rsid w:val="00064810"/>
    <w:rsid w:val="00064B37"/>
    <w:rsid w:val="00065DEE"/>
    <w:rsid w:val="00066716"/>
    <w:rsid w:val="00071D15"/>
    <w:rsid w:val="00072937"/>
    <w:rsid w:val="00075F85"/>
    <w:rsid w:val="000767C3"/>
    <w:rsid w:val="00076B07"/>
    <w:rsid w:val="00077145"/>
    <w:rsid w:val="000771CD"/>
    <w:rsid w:val="0008077B"/>
    <w:rsid w:val="000807B7"/>
    <w:rsid w:val="00080DBA"/>
    <w:rsid w:val="0008408C"/>
    <w:rsid w:val="000869F1"/>
    <w:rsid w:val="00087E7B"/>
    <w:rsid w:val="000937A0"/>
    <w:rsid w:val="00093AB4"/>
    <w:rsid w:val="00093E60"/>
    <w:rsid w:val="0009542F"/>
    <w:rsid w:val="000956DF"/>
    <w:rsid w:val="00096919"/>
    <w:rsid w:val="00096F3D"/>
    <w:rsid w:val="0009742B"/>
    <w:rsid w:val="00097733"/>
    <w:rsid w:val="000A00AE"/>
    <w:rsid w:val="000A17A5"/>
    <w:rsid w:val="000A4885"/>
    <w:rsid w:val="000A6645"/>
    <w:rsid w:val="000B03C3"/>
    <w:rsid w:val="000B1203"/>
    <w:rsid w:val="000B16C1"/>
    <w:rsid w:val="000B25B6"/>
    <w:rsid w:val="000B2AE0"/>
    <w:rsid w:val="000B2D64"/>
    <w:rsid w:val="000B54CC"/>
    <w:rsid w:val="000B5C7C"/>
    <w:rsid w:val="000B646D"/>
    <w:rsid w:val="000B6A19"/>
    <w:rsid w:val="000B7917"/>
    <w:rsid w:val="000C0830"/>
    <w:rsid w:val="000C279B"/>
    <w:rsid w:val="000C4101"/>
    <w:rsid w:val="000C5CAC"/>
    <w:rsid w:val="000C6BF1"/>
    <w:rsid w:val="000C6DE8"/>
    <w:rsid w:val="000C751B"/>
    <w:rsid w:val="000C7553"/>
    <w:rsid w:val="000D1C23"/>
    <w:rsid w:val="000D1D17"/>
    <w:rsid w:val="000D1FF2"/>
    <w:rsid w:val="000D4B18"/>
    <w:rsid w:val="000D4DFA"/>
    <w:rsid w:val="000D57FB"/>
    <w:rsid w:val="000D7858"/>
    <w:rsid w:val="000E02D6"/>
    <w:rsid w:val="000E128D"/>
    <w:rsid w:val="000E1291"/>
    <w:rsid w:val="000E1640"/>
    <w:rsid w:val="000E17D7"/>
    <w:rsid w:val="000E2460"/>
    <w:rsid w:val="000E2CBC"/>
    <w:rsid w:val="000E40AF"/>
    <w:rsid w:val="000E5731"/>
    <w:rsid w:val="000E5CCF"/>
    <w:rsid w:val="000E5E88"/>
    <w:rsid w:val="000E692E"/>
    <w:rsid w:val="000E6CA1"/>
    <w:rsid w:val="000F0135"/>
    <w:rsid w:val="000F0CCC"/>
    <w:rsid w:val="000F1193"/>
    <w:rsid w:val="000F2CE6"/>
    <w:rsid w:val="000F385D"/>
    <w:rsid w:val="000F4767"/>
    <w:rsid w:val="000F4C90"/>
    <w:rsid w:val="000F54EB"/>
    <w:rsid w:val="000F5DCB"/>
    <w:rsid w:val="000F63B4"/>
    <w:rsid w:val="000F7932"/>
    <w:rsid w:val="00101B38"/>
    <w:rsid w:val="00102AA2"/>
    <w:rsid w:val="00103608"/>
    <w:rsid w:val="00106C00"/>
    <w:rsid w:val="00110375"/>
    <w:rsid w:val="00111F93"/>
    <w:rsid w:val="00112EF1"/>
    <w:rsid w:val="0011311E"/>
    <w:rsid w:val="001131CD"/>
    <w:rsid w:val="0011337F"/>
    <w:rsid w:val="0011553A"/>
    <w:rsid w:val="00115923"/>
    <w:rsid w:val="00115A63"/>
    <w:rsid w:val="0011738A"/>
    <w:rsid w:val="00117E32"/>
    <w:rsid w:val="00120939"/>
    <w:rsid w:val="00121B8F"/>
    <w:rsid w:val="00123BB8"/>
    <w:rsid w:val="001268FB"/>
    <w:rsid w:val="00130A86"/>
    <w:rsid w:val="00133345"/>
    <w:rsid w:val="0013426D"/>
    <w:rsid w:val="00134362"/>
    <w:rsid w:val="00135104"/>
    <w:rsid w:val="0013598B"/>
    <w:rsid w:val="00135FDE"/>
    <w:rsid w:val="0013782E"/>
    <w:rsid w:val="0014053B"/>
    <w:rsid w:val="00140B99"/>
    <w:rsid w:val="0014277B"/>
    <w:rsid w:val="001436F2"/>
    <w:rsid w:val="00144594"/>
    <w:rsid w:val="00144B8A"/>
    <w:rsid w:val="00147822"/>
    <w:rsid w:val="00150E2D"/>
    <w:rsid w:val="0015222E"/>
    <w:rsid w:val="001537D8"/>
    <w:rsid w:val="00153868"/>
    <w:rsid w:val="00156ACA"/>
    <w:rsid w:val="00156BB6"/>
    <w:rsid w:val="00156E2D"/>
    <w:rsid w:val="001610A3"/>
    <w:rsid w:val="001617AE"/>
    <w:rsid w:val="00163505"/>
    <w:rsid w:val="00163CEC"/>
    <w:rsid w:val="001648D5"/>
    <w:rsid w:val="0016490D"/>
    <w:rsid w:val="00164AF8"/>
    <w:rsid w:val="00164E39"/>
    <w:rsid w:val="001656C1"/>
    <w:rsid w:val="001669DA"/>
    <w:rsid w:val="00166AC4"/>
    <w:rsid w:val="001677B9"/>
    <w:rsid w:val="0017284C"/>
    <w:rsid w:val="00173000"/>
    <w:rsid w:val="00175C40"/>
    <w:rsid w:val="0017636F"/>
    <w:rsid w:val="00176542"/>
    <w:rsid w:val="001766AB"/>
    <w:rsid w:val="001775B4"/>
    <w:rsid w:val="001812B3"/>
    <w:rsid w:val="0018221F"/>
    <w:rsid w:val="00183A02"/>
    <w:rsid w:val="00183B21"/>
    <w:rsid w:val="001862C4"/>
    <w:rsid w:val="0018650E"/>
    <w:rsid w:val="00186ED8"/>
    <w:rsid w:val="00190147"/>
    <w:rsid w:val="001905FA"/>
    <w:rsid w:val="00190F4A"/>
    <w:rsid w:val="00192467"/>
    <w:rsid w:val="00192613"/>
    <w:rsid w:val="00195D31"/>
    <w:rsid w:val="00196DEF"/>
    <w:rsid w:val="001977A4"/>
    <w:rsid w:val="001977AC"/>
    <w:rsid w:val="001A051D"/>
    <w:rsid w:val="001A097F"/>
    <w:rsid w:val="001A0F27"/>
    <w:rsid w:val="001A2FA4"/>
    <w:rsid w:val="001A472D"/>
    <w:rsid w:val="001A57B0"/>
    <w:rsid w:val="001A7BCF"/>
    <w:rsid w:val="001B03C5"/>
    <w:rsid w:val="001B133E"/>
    <w:rsid w:val="001B1BF6"/>
    <w:rsid w:val="001B2E90"/>
    <w:rsid w:val="001B3F00"/>
    <w:rsid w:val="001B3FA3"/>
    <w:rsid w:val="001B40A8"/>
    <w:rsid w:val="001B40E8"/>
    <w:rsid w:val="001B4552"/>
    <w:rsid w:val="001B56F8"/>
    <w:rsid w:val="001B7A90"/>
    <w:rsid w:val="001C03EA"/>
    <w:rsid w:val="001C24FF"/>
    <w:rsid w:val="001C27C2"/>
    <w:rsid w:val="001C28A8"/>
    <w:rsid w:val="001D0F10"/>
    <w:rsid w:val="001D33EF"/>
    <w:rsid w:val="001D3AA2"/>
    <w:rsid w:val="001D4FF5"/>
    <w:rsid w:val="001D5016"/>
    <w:rsid w:val="001D598F"/>
    <w:rsid w:val="001D6EDE"/>
    <w:rsid w:val="001D7267"/>
    <w:rsid w:val="001D7D5E"/>
    <w:rsid w:val="001E0DA9"/>
    <w:rsid w:val="001E2C78"/>
    <w:rsid w:val="001E32F7"/>
    <w:rsid w:val="001E40E3"/>
    <w:rsid w:val="001E46CC"/>
    <w:rsid w:val="001E538E"/>
    <w:rsid w:val="001E64F7"/>
    <w:rsid w:val="001E65B3"/>
    <w:rsid w:val="001E736D"/>
    <w:rsid w:val="001F0CFA"/>
    <w:rsid w:val="001F11CE"/>
    <w:rsid w:val="001F2095"/>
    <w:rsid w:val="001F40F6"/>
    <w:rsid w:val="001F46DE"/>
    <w:rsid w:val="001F4BA1"/>
    <w:rsid w:val="001F6873"/>
    <w:rsid w:val="001F735F"/>
    <w:rsid w:val="00201DD7"/>
    <w:rsid w:val="002022CF"/>
    <w:rsid w:val="002023DB"/>
    <w:rsid w:val="0020263A"/>
    <w:rsid w:val="00203132"/>
    <w:rsid w:val="00205CA0"/>
    <w:rsid w:val="002060D0"/>
    <w:rsid w:val="00210DD2"/>
    <w:rsid w:val="002126FF"/>
    <w:rsid w:val="0021413A"/>
    <w:rsid w:val="002165BB"/>
    <w:rsid w:val="002165F8"/>
    <w:rsid w:val="002175D7"/>
    <w:rsid w:val="002200CB"/>
    <w:rsid w:val="00222656"/>
    <w:rsid w:val="00223008"/>
    <w:rsid w:val="0022524E"/>
    <w:rsid w:val="00225BF4"/>
    <w:rsid w:val="0022646D"/>
    <w:rsid w:val="00226646"/>
    <w:rsid w:val="00226A8A"/>
    <w:rsid w:val="00227061"/>
    <w:rsid w:val="00231BA1"/>
    <w:rsid w:val="00232DFF"/>
    <w:rsid w:val="00233966"/>
    <w:rsid w:val="00233A83"/>
    <w:rsid w:val="00233A8E"/>
    <w:rsid w:val="002340C6"/>
    <w:rsid w:val="002345A4"/>
    <w:rsid w:val="00235C10"/>
    <w:rsid w:val="00240122"/>
    <w:rsid w:val="00241895"/>
    <w:rsid w:val="00241A2A"/>
    <w:rsid w:val="00241FA8"/>
    <w:rsid w:val="002420F1"/>
    <w:rsid w:val="0024285D"/>
    <w:rsid w:val="002440BF"/>
    <w:rsid w:val="002456F9"/>
    <w:rsid w:val="00245EAB"/>
    <w:rsid w:val="00246228"/>
    <w:rsid w:val="00246E3A"/>
    <w:rsid w:val="00247C5F"/>
    <w:rsid w:val="00250601"/>
    <w:rsid w:val="00251A00"/>
    <w:rsid w:val="00252E2A"/>
    <w:rsid w:val="0025368D"/>
    <w:rsid w:val="00253AFB"/>
    <w:rsid w:val="00253E5F"/>
    <w:rsid w:val="00254B84"/>
    <w:rsid w:val="00256555"/>
    <w:rsid w:val="0026038D"/>
    <w:rsid w:val="00260787"/>
    <w:rsid w:val="00261160"/>
    <w:rsid w:val="002611EA"/>
    <w:rsid w:val="00263BD6"/>
    <w:rsid w:val="00263DB2"/>
    <w:rsid w:val="00264083"/>
    <w:rsid w:val="002642C6"/>
    <w:rsid w:val="00264B9B"/>
    <w:rsid w:val="00265471"/>
    <w:rsid w:val="00265474"/>
    <w:rsid w:val="00265795"/>
    <w:rsid w:val="00271E5F"/>
    <w:rsid w:val="00273A4B"/>
    <w:rsid w:val="00275FF2"/>
    <w:rsid w:val="002768FA"/>
    <w:rsid w:val="00277257"/>
    <w:rsid w:val="00277F0D"/>
    <w:rsid w:val="00280D79"/>
    <w:rsid w:val="00284C9A"/>
    <w:rsid w:val="0028547D"/>
    <w:rsid w:val="00285696"/>
    <w:rsid w:val="002857F0"/>
    <w:rsid w:val="00287DFC"/>
    <w:rsid w:val="00290F87"/>
    <w:rsid w:val="002915DE"/>
    <w:rsid w:val="00291765"/>
    <w:rsid w:val="002919BE"/>
    <w:rsid w:val="0029202B"/>
    <w:rsid w:val="0029315B"/>
    <w:rsid w:val="00294CE9"/>
    <w:rsid w:val="00295341"/>
    <w:rsid w:val="002962C2"/>
    <w:rsid w:val="00296E3C"/>
    <w:rsid w:val="00296F31"/>
    <w:rsid w:val="002A2471"/>
    <w:rsid w:val="002A408C"/>
    <w:rsid w:val="002A414F"/>
    <w:rsid w:val="002A4DF0"/>
    <w:rsid w:val="002A6AA2"/>
    <w:rsid w:val="002A7F4B"/>
    <w:rsid w:val="002B55AB"/>
    <w:rsid w:val="002B6CB4"/>
    <w:rsid w:val="002B770A"/>
    <w:rsid w:val="002B7C5C"/>
    <w:rsid w:val="002C0677"/>
    <w:rsid w:val="002C0CB5"/>
    <w:rsid w:val="002C0F5E"/>
    <w:rsid w:val="002C0FAF"/>
    <w:rsid w:val="002C1438"/>
    <w:rsid w:val="002C1A88"/>
    <w:rsid w:val="002C20D1"/>
    <w:rsid w:val="002C3A74"/>
    <w:rsid w:val="002C4528"/>
    <w:rsid w:val="002C5429"/>
    <w:rsid w:val="002C5FE8"/>
    <w:rsid w:val="002C6275"/>
    <w:rsid w:val="002C6B48"/>
    <w:rsid w:val="002D1AE3"/>
    <w:rsid w:val="002D4542"/>
    <w:rsid w:val="002D5955"/>
    <w:rsid w:val="002D59A9"/>
    <w:rsid w:val="002D72ED"/>
    <w:rsid w:val="002D7475"/>
    <w:rsid w:val="002E2A8F"/>
    <w:rsid w:val="002E3278"/>
    <w:rsid w:val="002E3A28"/>
    <w:rsid w:val="002E6077"/>
    <w:rsid w:val="002E785A"/>
    <w:rsid w:val="002E7932"/>
    <w:rsid w:val="002F063F"/>
    <w:rsid w:val="002F1766"/>
    <w:rsid w:val="002F1ADD"/>
    <w:rsid w:val="002F25E3"/>
    <w:rsid w:val="002F3FF2"/>
    <w:rsid w:val="002F4CD6"/>
    <w:rsid w:val="00300124"/>
    <w:rsid w:val="00301A2B"/>
    <w:rsid w:val="00301F07"/>
    <w:rsid w:val="00303558"/>
    <w:rsid w:val="0030435A"/>
    <w:rsid w:val="003049D8"/>
    <w:rsid w:val="00305359"/>
    <w:rsid w:val="00305D0F"/>
    <w:rsid w:val="00307291"/>
    <w:rsid w:val="00307964"/>
    <w:rsid w:val="00307B79"/>
    <w:rsid w:val="0031081D"/>
    <w:rsid w:val="00312C1D"/>
    <w:rsid w:val="00314703"/>
    <w:rsid w:val="00314792"/>
    <w:rsid w:val="00315333"/>
    <w:rsid w:val="003166C5"/>
    <w:rsid w:val="00316B18"/>
    <w:rsid w:val="0031700C"/>
    <w:rsid w:val="00320762"/>
    <w:rsid w:val="00320B42"/>
    <w:rsid w:val="003221F3"/>
    <w:rsid w:val="003238D7"/>
    <w:rsid w:val="003240F6"/>
    <w:rsid w:val="003243A5"/>
    <w:rsid w:val="00325B3E"/>
    <w:rsid w:val="00327236"/>
    <w:rsid w:val="003275D0"/>
    <w:rsid w:val="00327AF6"/>
    <w:rsid w:val="003302DC"/>
    <w:rsid w:val="003308EC"/>
    <w:rsid w:val="00330D74"/>
    <w:rsid w:val="00331F3E"/>
    <w:rsid w:val="0033414B"/>
    <w:rsid w:val="00340BC0"/>
    <w:rsid w:val="00340E0A"/>
    <w:rsid w:val="003411A7"/>
    <w:rsid w:val="00342010"/>
    <w:rsid w:val="003421F8"/>
    <w:rsid w:val="003425FB"/>
    <w:rsid w:val="00343C58"/>
    <w:rsid w:val="003454E1"/>
    <w:rsid w:val="0034730C"/>
    <w:rsid w:val="00350272"/>
    <w:rsid w:val="00351491"/>
    <w:rsid w:val="0035173B"/>
    <w:rsid w:val="003528EE"/>
    <w:rsid w:val="00352913"/>
    <w:rsid w:val="00352F4A"/>
    <w:rsid w:val="00353873"/>
    <w:rsid w:val="00353F02"/>
    <w:rsid w:val="003540EE"/>
    <w:rsid w:val="0035544D"/>
    <w:rsid w:val="00361062"/>
    <w:rsid w:val="003610DD"/>
    <w:rsid w:val="00361401"/>
    <w:rsid w:val="003620CA"/>
    <w:rsid w:val="00362B10"/>
    <w:rsid w:val="003633E2"/>
    <w:rsid w:val="003643BF"/>
    <w:rsid w:val="003646B1"/>
    <w:rsid w:val="00364CEF"/>
    <w:rsid w:val="00365D03"/>
    <w:rsid w:val="003677D1"/>
    <w:rsid w:val="003708BA"/>
    <w:rsid w:val="00371676"/>
    <w:rsid w:val="00372804"/>
    <w:rsid w:val="00372A31"/>
    <w:rsid w:val="0037527A"/>
    <w:rsid w:val="0037571A"/>
    <w:rsid w:val="003763FA"/>
    <w:rsid w:val="00377673"/>
    <w:rsid w:val="003777BF"/>
    <w:rsid w:val="0038028A"/>
    <w:rsid w:val="00380BBB"/>
    <w:rsid w:val="00380FCF"/>
    <w:rsid w:val="003814BB"/>
    <w:rsid w:val="00383B07"/>
    <w:rsid w:val="00383CE7"/>
    <w:rsid w:val="00384A4B"/>
    <w:rsid w:val="00384B30"/>
    <w:rsid w:val="00386344"/>
    <w:rsid w:val="00387B9E"/>
    <w:rsid w:val="00387BD6"/>
    <w:rsid w:val="0039017A"/>
    <w:rsid w:val="0039039F"/>
    <w:rsid w:val="00390C25"/>
    <w:rsid w:val="00391BD4"/>
    <w:rsid w:val="00393A1C"/>
    <w:rsid w:val="00397BFF"/>
    <w:rsid w:val="00397C30"/>
    <w:rsid w:val="00397EF8"/>
    <w:rsid w:val="003A057A"/>
    <w:rsid w:val="003A0AB1"/>
    <w:rsid w:val="003A3079"/>
    <w:rsid w:val="003A3F68"/>
    <w:rsid w:val="003A5AE5"/>
    <w:rsid w:val="003A6126"/>
    <w:rsid w:val="003A7281"/>
    <w:rsid w:val="003A79A4"/>
    <w:rsid w:val="003B0966"/>
    <w:rsid w:val="003B09D9"/>
    <w:rsid w:val="003B1193"/>
    <w:rsid w:val="003B1974"/>
    <w:rsid w:val="003B2A1E"/>
    <w:rsid w:val="003B410F"/>
    <w:rsid w:val="003B41D6"/>
    <w:rsid w:val="003B4322"/>
    <w:rsid w:val="003B4E73"/>
    <w:rsid w:val="003B5FDD"/>
    <w:rsid w:val="003B6C52"/>
    <w:rsid w:val="003B714E"/>
    <w:rsid w:val="003C0C1F"/>
    <w:rsid w:val="003C331E"/>
    <w:rsid w:val="003C541C"/>
    <w:rsid w:val="003C7B49"/>
    <w:rsid w:val="003D3CDB"/>
    <w:rsid w:val="003D4AD8"/>
    <w:rsid w:val="003D4D54"/>
    <w:rsid w:val="003D50F7"/>
    <w:rsid w:val="003D67A3"/>
    <w:rsid w:val="003D779B"/>
    <w:rsid w:val="003D7C59"/>
    <w:rsid w:val="003E0132"/>
    <w:rsid w:val="003E036B"/>
    <w:rsid w:val="003E0F66"/>
    <w:rsid w:val="003E12E5"/>
    <w:rsid w:val="003E1D10"/>
    <w:rsid w:val="003E1DED"/>
    <w:rsid w:val="003E2993"/>
    <w:rsid w:val="003E33BD"/>
    <w:rsid w:val="003E3B5F"/>
    <w:rsid w:val="003E3D0C"/>
    <w:rsid w:val="003E4B60"/>
    <w:rsid w:val="003E528D"/>
    <w:rsid w:val="003F0FA3"/>
    <w:rsid w:val="003F28F3"/>
    <w:rsid w:val="003F32B8"/>
    <w:rsid w:val="003F33BB"/>
    <w:rsid w:val="003F562B"/>
    <w:rsid w:val="003F593E"/>
    <w:rsid w:val="004001E6"/>
    <w:rsid w:val="00400E10"/>
    <w:rsid w:val="00401361"/>
    <w:rsid w:val="004025EB"/>
    <w:rsid w:val="0040391E"/>
    <w:rsid w:val="00403BB0"/>
    <w:rsid w:val="0040440B"/>
    <w:rsid w:val="004045B0"/>
    <w:rsid w:val="00405539"/>
    <w:rsid w:val="00406D70"/>
    <w:rsid w:val="00412528"/>
    <w:rsid w:val="004147BA"/>
    <w:rsid w:val="00415CD8"/>
    <w:rsid w:val="00416ECD"/>
    <w:rsid w:val="00417B77"/>
    <w:rsid w:val="004207AB"/>
    <w:rsid w:val="00420F98"/>
    <w:rsid w:val="0042212E"/>
    <w:rsid w:val="004223C1"/>
    <w:rsid w:val="00422D29"/>
    <w:rsid w:val="00422DEF"/>
    <w:rsid w:val="0042505E"/>
    <w:rsid w:val="00425539"/>
    <w:rsid w:val="00427691"/>
    <w:rsid w:val="00430278"/>
    <w:rsid w:val="004339DC"/>
    <w:rsid w:val="004356B8"/>
    <w:rsid w:val="00440EFC"/>
    <w:rsid w:val="004412AC"/>
    <w:rsid w:val="00441BEC"/>
    <w:rsid w:val="0044242B"/>
    <w:rsid w:val="00442FCE"/>
    <w:rsid w:val="00443F6F"/>
    <w:rsid w:val="00444660"/>
    <w:rsid w:val="0044640B"/>
    <w:rsid w:val="00446CA4"/>
    <w:rsid w:val="004477C9"/>
    <w:rsid w:val="00451E59"/>
    <w:rsid w:val="00451FE6"/>
    <w:rsid w:val="0045358F"/>
    <w:rsid w:val="00453FB1"/>
    <w:rsid w:val="00454781"/>
    <w:rsid w:val="00455DC0"/>
    <w:rsid w:val="00462022"/>
    <w:rsid w:val="00462ED4"/>
    <w:rsid w:val="004648C2"/>
    <w:rsid w:val="004658C0"/>
    <w:rsid w:val="004662B8"/>
    <w:rsid w:val="00466725"/>
    <w:rsid w:val="00467BDE"/>
    <w:rsid w:val="00467CA8"/>
    <w:rsid w:val="00470A3E"/>
    <w:rsid w:val="00470C3D"/>
    <w:rsid w:val="00470F1A"/>
    <w:rsid w:val="00471475"/>
    <w:rsid w:val="00472753"/>
    <w:rsid w:val="0047349A"/>
    <w:rsid w:val="00473631"/>
    <w:rsid w:val="00473E31"/>
    <w:rsid w:val="0047493D"/>
    <w:rsid w:val="004749B0"/>
    <w:rsid w:val="00477D6E"/>
    <w:rsid w:val="0048167B"/>
    <w:rsid w:val="00483DB5"/>
    <w:rsid w:val="00484818"/>
    <w:rsid w:val="00484C4B"/>
    <w:rsid w:val="00485744"/>
    <w:rsid w:val="004858A0"/>
    <w:rsid w:val="00485CB5"/>
    <w:rsid w:val="00485FCC"/>
    <w:rsid w:val="0048646D"/>
    <w:rsid w:val="00486630"/>
    <w:rsid w:val="00486ED0"/>
    <w:rsid w:val="004901C9"/>
    <w:rsid w:val="004943C5"/>
    <w:rsid w:val="00494EE0"/>
    <w:rsid w:val="00497DE5"/>
    <w:rsid w:val="004A0E16"/>
    <w:rsid w:val="004A1206"/>
    <w:rsid w:val="004A1B7B"/>
    <w:rsid w:val="004A5235"/>
    <w:rsid w:val="004B154A"/>
    <w:rsid w:val="004B3E27"/>
    <w:rsid w:val="004B4D84"/>
    <w:rsid w:val="004C0284"/>
    <w:rsid w:val="004C074A"/>
    <w:rsid w:val="004C0A64"/>
    <w:rsid w:val="004C1A2E"/>
    <w:rsid w:val="004C2866"/>
    <w:rsid w:val="004C48A2"/>
    <w:rsid w:val="004C5185"/>
    <w:rsid w:val="004C5879"/>
    <w:rsid w:val="004C6543"/>
    <w:rsid w:val="004C6781"/>
    <w:rsid w:val="004C73F0"/>
    <w:rsid w:val="004D0708"/>
    <w:rsid w:val="004D25CC"/>
    <w:rsid w:val="004D28AF"/>
    <w:rsid w:val="004D4140"/>
    <w:rsid w:val="004D4CD2"/>
    <w:rsid w:val="004D52CB"/>
    <w:rsid w:val="004D5EF1"/>
    <w:rsid w:val="004D7A60"/>
    <w:rsid w:val="004E05BE"/>
    <w:rsid w:val="004E526F"/>
    <w:rsid w:val="004E591C"/>
    <w:rsid w:val="004E5B16"/>
    <w:rsid w:val="004E5E09"/>
    <w:rsid w:val="004E6C21"/>
    <w:rsid w:val="004E6EEB"/>
    <w:rsid w:val="004E73A5"/>
    <w:rsid w:val="004F034D"/>
    <w:rsid w:val="004F073A"/>
    <w:rsid w:val="004F0A94"/>
    <w:rsid w:val="004F2E27"/>
    <w:rsid w:val="004F30C0"/>
    <w:rsid w:val="004F4231"/>
    <w:rsid w:val="004F4587"/>
    <w:rsid w:val="004F510D"/>
    <w:rsid w:val="004F555A"/>
    <w:rsid w:val="004F653A"/>
    <w:rsid w:val="004F78B6"/>
    <w:rsid w:val="004F7B25"/>
    <w:rsid w:val="0050009C"/>
    <w:rsid w:val="00501461"/>
    <w:rsid w:val="00503B10"/>
    <w:rsid w:val="00505C93"/>
    <w:rsid w:val="00507AE8"/>
    <w:rsid w:val="00511166"/>
    <w:rsid w:val="005113B3"/>
    <w:rsid w:val="0051197F"/>
    <w:rsid w:val="005155DC"/>
    <w:rsid w:val="00517163"/>
    <w:rsid w:val="0052057A"/>
    <w:rsid w:val="00520CBA"/>
    <w:rsid w:val="005225DD"/>
    <w:rsid w:val="00526E26"/>
    <w:rsid w:val="005303D5"/>
    <w:rsid w:val="00530627"/>
    <w:rsid w:val="00530F0A"/>
    <w:rsid w:val="00534C11"/>
    <w:rsid w:val="00536C42"/>
    <w:rsid w:val="00537209"/>
    <w:rsid w:val="0054053E"/>
    <w:rsid w:val="00540975"/>
    <w:rsid w:val="005409EC"/>
    <w:rsid w:val="00541C31"/>
    <w:rsid w:val="00541EAF"/>
    <w:rsid w:val="00541FE2"/>
    <w:rsid w:val="00543C3F"/>
    <w:rsid w:val="00544A06"/>
    <w:rsid w:val="0054541B"/>
    <w:rsid w:val="00545CC9"/>
    <w:rsid w:val="00545D03"/>
    <w:rsid w:val="005461C2"/>
    <w:rsid w:val="00546541"/>
    <w:rsid w:val="0055450D"/>
    <w:rsid w:val="00560AA4"/>
    <w:rsid w:val="00563ABE"/>
    <w:rsid w:val="005642AE"/>
    <w:rsid w:val="005674F1"/>
    <w:rsid w:val="00567AF7"/>
    <w:rsid w:val="005712B8"/>
    <w:rsid w:val="0057141A"/>
    <w:rsid w:val="00572773"/>
    <w:rsid w:val="00573C5E"/>
    <w:rsid w:val="00574786"/>
    <w:rsid w:val="00574C96"/>
    <w:rsid w:val="00576691"/>
    <w:rsid w:val="00576911"/>
    <w:rsid w:val="00576A2F"/>
    <w:rsid w:val="005773E3"/>
    <w:rsid w:val="00577934"/>
    <w:rsid w:val="00577E12"/>
    <w:rsid w:val="0058303D"/>
    <w:rsid w:val="00583329"/>
    <w:rsid w:val="0058349A"/>
    <w:rsid w:val="00584437"/>
    <w:rsid w:val="005849AB"/>
    <w:rsid w:val="00584B18"/>
    <w:rsid w:val="00584DA2"/>
    <w:rsid w:val="0058638D"/>
    <w:rsid w:val="00586D00"/>
    <w:rsid w:val="00586EEF"/>
    <w:rsid w:val="0059215F"/>
    <w:rsid w:val="00592423"/>
    <w:rsid w:val="00592768"/>
    <w:rsid w:val="00595848"/>
    <w:rsid w:val="00595B15"/>
    <w:rsid w:val="005975DD"/>
    <w:rsid w:val="005A057F"/>
    <w:rsid w:val="005A1013"/>
    <w:rsid w:val="005A12E7"/>
    <w:rsid w:val="005A16CD"/>
    <w:rsid w:val="005A1B33"/>
    <w:rsid w:val="005A1F6F"/>
    <w:rsid w:val="005A3BF7"/>
    <w:rsid w:val="005A4102"/>
    <w:rsid w:val="005A43FD"/>
    <w:rsid w:val="005A47A4"/>
    <w:rsid w:val="005A50A6"/>
    <w:rsid w:val="005A63B5"/>
    <w:rsid w:val="005A7669"/>
    <w:rsid w:val="005B0C38"/>
    <w:rsid w:val="005B0C9F"/>
    <w:rsid w:val="005B0F1F"/>
    <w:rsid w:val="005B179A"/>
    <w:rsid w:val="005B25F8"/>
    <w:rsid w:val="005B28AD"/>
    <w:rsid w:val="005B32C7"/>
    <w:rsid w:val="005B4575"/>
    <w:rsid w:val="005B5DCD"/>
    <w:rsid w:val="005B6063"/>
    <w:rsid w:val="005B7D7E"/>
    <w:rsid w:val="005C135E"/>
    <w:rsid w:val="005C238D"/>
    <w:rsid w:val="005C2F9B"/>
    <w:rsid w:val="005C3133"/>
    <w:rsid w:val="005C3F7C"/>
    <w:rsid w:val="005C423E"/>
    <w:rsid w:val="005C4AE6"/>
    <w:rsid w:val="005C559E"/>
    <w:rsid w:val="005C5DD5"/>
    <w:rsid w:val="005C631C"/>
    <w:rsid w:val="005C696A"/>
    <w:rsid w:val="005D0083"/>
    <w:rsid w:val="005D35F5"/>
    <w:rsid w:val="005D382F"/>
    <w:rsid w:val="005D3D30"/>
    <w:rsid w:val="005D43DE"/>
    <w:rsid w:val="005D72F5"/>
    <w:rsid w:val="005E1016"/>
    <w:rsid w:val="005E1FC6"/>
    <w:rsid w:val="005E39B5"/>
    <w:rsid w:val="005E6287"/>
    <w:rsid w:val="005E6A69"/>
    <w:rsid w:val="005E6DB3"/>
    <w:rsid w:val="005E6F8F"/>
    <w:rsid w:val="005F0F32"/>
    <w:rsid w:val="005F181B"/>
    <w:rsid w:val="005F18DC"/>
    <w:rsid w:val="005F2D19"/>
    <w:rsid w:val="005F2FEB"/>
    <w:rsid w:val="00600351"/>
    <w:rsid w:val="00600910"/>
    <w:rsid w:val="00601257"/>
    <w:rsid w:val="00601604"/>
    <w:rsid w:val="00607280"/>
    <w:rsid w:val="00610C68"/>
    <w:rsid w:val="00612250"/>
    <w:rsid w:val="006130D9"/>
    <w:rsid w:val="00615347"/>
    <w:rsid w:val="00616448"/>
    <w:rsid w:val="00616AAB"/>
    <w:rsid w:val="00620FEA"/>
    <w:rsid w:val="0062127E"/>
    <w:rsid w:val="006213AE"/>
    <w:rsid w:val="00621514"/>
    <w:rsid w:val="0062318E"/>
    <w:rsid w:val="006232C5"/>
    <w:rsid w:val="00627F93"/>
    <w:rsid w:val="006305F0"/>
    <w:rsid w:val="006308DC"/>
    <w:rsid w:val="00630D81"/>
    <w:rsid w:val="006316CE"/>
    <w:rsid w:val="0063172C"/>
    <w:rsid w:val="00631B99"/>
    <w:rsid w:val="006331FC"/>
    <w:rsid w:val="006337F8"/>
    <w:rsid w:val="00635546"/>
    <w:rsid w:val="0063574A"/>
    <w:rsid w:val="00635DFC"/>
    <w:rsid w:val="00637FC3"/>
    <w:rsid w:val="006402C7"/>
    <w:rsid w:val="00641000"/>
    <w:rsid w:val="00642452"/>
    <w:rsid w:val="00645C57"/>
    <w:rsid w:val="00646158"/>
    <w:rsid w:val="006473D4"/>
    <w:rsid w:val="006478C2"/>
    <w:rsid w:val="0065056E"/>
    <w:rsid w:val="006505AE"/>
    <w:rsid w:val="00650826"/>
    <w:rsid w:val="00651B6F"/>
    <w:rsid w:val="00652C24"/>
    <w:rsid w:val="00652EC7"/>
    <w:rsid w:val="00653225"/>
    <w:rsid w:val="006533D8"/>
    <w:rsid w:val="0065417E"/>
    <w:rsid w:val="006552BF"/>
    <w:rsid w:val="0066251A"/>
    <w:rsid w:val="00662E85"/>
    <w:rsid w:val="00663480"/>
    <w:rsid w:val="00667828"/>
    <w:rsid w:val="00667999"/>
    <w:rsid w:val="00667B10"/>
    <w:rsid w:val="00670B03"/>
    <w:rsid w:val="00671A8A"/>
    <w:rsid w:val="006745EE"/>
    <w:rsid w:val="00675BBD"/>
    <w:rsid w:val="00676FAE"/>
    <w:rsid w:val="00677B7E"/>
    <w:rsid w:val="00677F73"/>
    <w:rsid w:val="006803A8"/>
    <w:rsid w:val="0068224F"/>
    <w:rsid w:val="00683529"/>
    <w:rsid w:val="00684B6B"/>
    <w:rsid w:val="00685145"/>
    <w:rsid w:val="006861BE"/>
    <w:rsid w:val="00686F65"/>
    <w:rsid w:val="00687035"/>
    <w:rsid w:val="00691DD0"/>
    <w:rsid w:val="00693B17"/>
    <w:rsid w:val="006957F0"/>
    <w:rsid w:val="00695B6D"/>
    <w:rsid w:val="00695E3F"/>
    <w:rsid w:val="006A08B9"/>
    <w:rsid w:val="006A0EAC"/>
    <w:rsid w:val="006A1B82"/>
    <w:rsid w:val="006A2BA4"/>
    <w:rsid w:val="006A50EB"/>
    <w:rsid w:val="006A6197"/>
    <w:rsid w:val="006A6528"/>
    <w:rsid w:val="006A6E36"/>
    <w:rsid w:val="006A7047"/>
    <w:rsid w:val="006B02A0"/>
    <w:rsid w:val="006B15F9"/>
    <w:rsid w:val="006B397A"/>
    <w:rsid w:val="006B3EC7"/>
    <w:rsid w:val="006B3F00"/>
    <w:rsid w:val="006B4527"/>
    <w:rsid w:val="006B480E"/>
    <w:rsid w:val="006B501D"/>
    <w:rsid w:val="006B72C8"/>
    <w:rsid w:val="006C0BE1"/>
    <w:rsid w:val="006C1A37"/>
    <w:rsid w:val="006C1A39"/>
    <w:rsid w:val="006C2FFC"/>
    <w:rsid w:val="006C43E4"/>
    <w:rsid w:val="006D0639"/>
    <w:rsid w:val="006D1B70"/>
    <w:rsid w:val="006D2E3A"/>
    <w:rsid w:val="006D32FA"/>
    <w:rsid w:val="006D34DC"/>
    <w:rsid w:val="006D61C2"/>
    <w:rsid w:val="006D681B"/>
    <w:rsid w:val="006D73EB"/>
    <w:rsid w:val="006D74E7"/>
    <w:rsid w:val="006D7E6B"/>
    <w:rsid w:val="006E1278"/>
    <w:rsid w:val="006E1EBD"/>
    <w:rsid w:val="006E291E"/>
    <w:rsid w:val="006E2D55"/>
    <w:rsid w:val="006E46EF"/>
    <w:rsid w:val="006E4821"/>
    <w:rsid w:val="006E4BDB"/>
    <w:rsid w:val="006E73BE"/>
    <w:rsid w:val="006E7D95"/>
    <w:rsid w:val="006F3FC8"/>
    <w:rsid w:val="006F459C"/>
    <w:rsid w:val="006F52C5"/>
    <w:rsid w:val="006F539E"/>
    <w:rsid w:val="006F572D"/>
    <w:rsid w:val="006F7069"/>
    <w:rsid w:val="006F7E6B"/>
    <w:rsid w:val="00700E1B"/>
    <w:rsid w:val="00701D0A"/>
    <w:rsid w:val="00702479"/>
    <w:rsid w:val="00703F80"/>
    <w:rsid w:val="00704B30"/>
    <w:rsid w:val="00704E4D"/>
    <w:rsid w:val="00705E3F"/>
    <w:rsid w:val="0070656F"/>
    <w:rsid w:val="00707EBF"/>
    <w:rsid w:val="00711F30"/>
    <w:rsid w:val="00713281"/>
    <w:rsid w:val="0071394A"/>
    <w:rsid w:val="007150B7"/>
    <w:rsid w:val="00716037"/>
    <w:rsid w:val="00717B17"/>
    <w:rsid w:val="007200A9"/>
    <w:rsid w:val="00720DFD"/>
    <w:rsid w:val="00720E2F"/>
    <w:rsid w:val="00720EE4"/>
    <w:rsid w:val="0072133B"/>
    <w:rsid w:val="007217C8"/>
    <w:rsid w:val="007234E3"/>
    <w:rsid w:val="00723A86"/>
    <w:rsid w:val="00723C9A"/>
    <w:rsid w:val="00732873"/>
    <w:rsid w:val="007330D3"/>
    <w:rsid w:val="00733485"/>
    <w:rsid w:val="00733A2F"/>
    <w:rsid w:val="007354CE"/>
    <w:rsid w:val="00736D3F"/>
    <w:rsid w:val="00736F27"/>
    <w:rsid w:val="0073755D"/>
    <w:rsid w:val="00737D04"/>
    <w:rsid w:val="00740EA3"/>
    <w:rsid w:val="007413EA"/>
    <w:rsid w:val="007415BA"/>
    <w:rsid w:val="007450C0"/>
    <w:rsid w:val="00746533"/>
    <w:rsid w:val="007509D0"/>
    <w:rsid w:val="00750B19"/>
    <w:rsid w:val="007529C6"/>
    <w:rsid w:val="007534F9"/>
    <w:rsid w:val="00753F21"/>
    <w:rsid w:val="00755FD2"/>
    <w:rsid w:val="007560F9"/>
    <w:rsid w:val="00756CE7"/>
    <w:rsid w:val="0075789A"/>
    <w:rsid w:val="0076083F"/>
    <w:rsid w:val="007624AA"/>
    <w:rsid w:val="00762E12"/>
    <w:rsid w:val="00764478"/>
    <w:rsid w:val="007649F4"/>
    <w:rsid w:val="007657E0"/>
    <w:rsid w:val="00766242"/>
    <w:rsid w:val="007662AD"/>
    <w:rsid w:val="0076643E"/>
    <w:rsid w:val="00766933"/>
    <w:rsid w:val="00766AA7"/>
    <w:rsid w:val="00767AD0"/>
    <w:rsid w:val="007704BB"/>
    <w:rsid w:val="00770AFE"/>
    <w:rsid w:val="00771347"/>
    <w:rsid w:val="007720A1"/>
    <w:rsid w:val="00772380"/>
    <w:rsid w:val="00773D1E"/>
    <w:rsid w:val="00776942"/>
    <w:rsid w:val="00780842"/>
    <w:rsid w:val="007822B4"/>
    <w:rsid w:val="00782996"/>
    <w:rsid w:val="00783194"/>
    <w:rsid w:val="0078543B"/>
    <w:rsid w:val="00786AF1"/>
    <w:rsid w:val="007921CB"/>
    <w:rsid w:val="00792493"/>
    <w:rsid w:val="007928FC"/>
    <w:rsid w:val="0079485D"/>
    <w:rsid w:val="00794E5E"/>
    <w:rsid w:val="00796581"/>
    <w:rsid w:val="0079663E"/>
    <w:rsid w:val="007A21B4"/>
    <w:rsid w:val="007A21C9"/>
    <w:rsid w:val="007A2CC1"/>
    <w:rsid w:val="007A353A"/>
    <w:rsid w:val="007A38A9"/>
    <w:rsid w:val="007A473C"/>
    <w:rsid w:val="007A476E"/>
    <w:rsid w:val="007A5166"/>
    <w:rsid w:val="007A54FF"/>
    <w:rsid w:val="007A5C40"/>
    <w:rsid w:val="007A6958"/>
    <w:rsid w:val="007A6E64"/>
    <w:rsid w:val="007B023E"/>
    <w:rsid w:val="007B33EF"/>
    <w:rsid w:val="007B3AC9"/>
    <w:rsid w:val="007B3D3A"/>
    <w:rsid w:val="007B3D3C"/>
    <w:rsid w:val="007B4843"/>
    <w:rsid w:val="007B765F"/>
    <w:rsid w:val="007B7997"/>
    <w:rsid w:val="007C0EC4"/>
    <w:rsid w:val="007C21A7"/>
    <w:rsid w:val="007C39DE"/>
    <w:rsid w:val="007C7CC8"/>
    <w:rsid w:val="007D1348"/>
    <w:rsid w:val="007D2411"/>
    <w:rsid w:val="007D537E"/>
    <w:rsid w:val="007D5656"/>
    <w:rsid w:val="007D5C2B"/>
    <w:rsid w:val="007D66B3"/>
    <w:rsid w:val="007D7330"/>
    <w:rsid w:val="007E23CA"/>
    <w:rsid w:val="007E47E8"/>
    <w:rsid w:val="007E56EC"/>
    <w:rsid w:val="007E5E3A"/>
    <w:rsid w:val="007E63C4"/>
    <w:rsid w:val="007F06A0"/>
    <w:rsid w:val="007F1CD7"/>
    <w:rsid w:val="007F4B6A"/>
    <w:rsid w:val="007F5BC1"/>
    <w:rsid w:val="007F647D"/>
    <w:rsid w:val="0080162C"/>
    <w:rsid w:val="00804ED4"/>
    <w:rsid w:val="008070A3"/>
    <w:rsid w:val="00807626"/>
    <w:rsid w:val="0081042C"/>
    <w:rsid w:val="00811D10"/>
    <w:rsid w:val="00811E54"/>
    <w:rsid w:val="00813243"/>
    <w:rsid w:val="0081353C"/>
    <w:rsid w:val="00814EE3"/>
    <w:rsid w:val="008153E0"/>
    <w:rsid w:val="00815689"/>
    <w:rsid w:val="008200F2"/>
    <w:rsid w:val="00823212"/>
    <w:rsid w:val="0082371B"/>
    <w:rsid w:val="00824C61"/>
    <w:rsid w:val="00824D38"/>
    <w:rsid w:val="00824DE0"/>
    <w:rsid w:val="00824F55"/>
    <w:rsid w:val="00827B6E"/>
    <w:rsid w:val="00827BEB"/>
    <w:rsid w:val="00830508"/>
    <w:rsid w:val="00830837"/>
    <w:rsid w:val="00830FC3"/>
    <w:rsid w:val="008315FF"/>
    <w:rsid w:val="008336A0"/>
    <w:rsid w:val="00835B2B"/>
    <w:rsid w:val="00836364"/>
    <w:rsid w:val="008404AE"/>
    <w:rsid w:val="00841AEF"/>
    <w:rsid w:val="0084234C"/>
    <w:rsid w:val="008424CA"/>
    <w:rsid w:val="00842527"/>
    <w:rsid w:val="00844EEA"/>
    <w:rsid w:val="00845FDD"/>
    <w:rsid w:val="00847AD2"/>
    <w:rsid w:val="0085033A"/>
    <w:rsid w:val="00851B98"/>
    <w:rsid w:val="00851C15"/>
    <w:rsid w:val="00852BB5"/>
    <w:rsid w:val="0085329D"/>
    <w:rsid w:val="00853468"/>
    <w:rsid w:val="00853668"/>
    <w:rsid w:val="00853A1D"/>
    <w:rsid w:val="00856272"/>
    <w:rsid w:val="00857264"/>
    <w:rsid w:val="008575B8"/>
    <w:rsid w:val="008578FF"/>
    <w:rsid w:val="00857EF6"/>
    <w:rsid w:val="008604EC"/>
    <w:rsid w:val="008609B7"/>
    <w:rsid w:val="00862952"/>
    <w:rsid w:val="00862A42"/>
    <w:rsid w:val="00863D53"/>
    <w:rsid w:val="008649B4"/>
    <w:rsid w:val="008655D4"/>
    <w:rsid w:val="008658DF"/>
    <w:rsid w:val="00866701"/>
    <w:rsid w:val="00867126"/>
    <w:rsid w:val="0086723E"/>
    <w:rsid w:val="00870422"/>
    <w:rsid w:val="00870EE8"/>
    <w:rsid w:val="00873B02"/>
    <w:rsid w:val="008750C6"/>
    <w:rsid w:val="00876971"/>
    <w:rsid w:val="008769A9"/>
    <w:rsid w:val="008808C1"/>
    <w:rsid w:val="00880E56"/>
    <w:rsid w:val="0088173D"/>
    <w:rsid w:val="00881F2B"/>
    <w:rsid w:val="0088317A"/>
    <w:rsid w:val="0088320B"/>
    <w:rsid w:val="00887919"/>
    <w:rsid w:val="00891C3B"/>
    <w:rsid w:val="00893CE2"/>
    <w:rsid w:val="008A097A"/>
    <w:rsid w:val="008A0E94"/>
    <w:rsid w:val="008A2B76"/>
    <w:rsid w:val="008A65A3"/>
    <w:rsid w:val="008A700A"/>
    <w:rsid w:val="008B062A"/>
    <w:rsid w:val="008B1B17"/>
    <w:rsid w:val="008B28F2"/>
    <w:rsid w:val="008B3605"/>
    <w:rsid w:val="008B36BF"/>
    <w:rsid w:val="008B5809"/>
    <w:rsid w:val="008B631C"/>
    <w:rsid w:val="008C0CBB"/>
    <w:rsid w:val="008C1C4A"/>
    <w:rsid w:val="008C3253"/>
    <w:rsid w:val="008C3392"/>
    <w:rsid w:val="008C4D6E"/>
    <w:rsid w:val="008C5895"/>
    <w:rsid w:val="008D0F2C"/>
    <w:rsid w:val="008D11C6"/>
    <w:rsid w:val="008D12B4"/>
    <w:rsid w:val="008D2667"/>
    <w:rsid w:val="008D2D34"/>
    <w:rsid w:val="008D3134"/>
    <w:rsid w:val="008D408F"/>
    <w:rsid w:val="008D544F"/>
    <w:rsid w:val="008D567D"/>
    <w:rsid w:val="008D577C"/>
    <w:rsid w:val="008D617B"/>
    <w:rsid w:val="008D6F91"/>
    <w:rsid w:val="008D76A3"/>
    <w:rsid w:val="008E08F2"/>
    <w:rsid w:val="008E153E"/>
    <w:rsid w:val="008E261F"/>
    <w:rsid w:val="008E4FE0"/>
    <w:rsid w:val="008E50C2"/>
    <w:rsid w:val="008E52A7"/>
    <w:rsid w:val="008E5995"/>
    <w:rsid w:val="008E5F34"/>
    <w:rsid w:val="008F1C16"/>
    <w:rsid w:val="008F2A6F"/>
    <w:rsid w:val="008F2B48"/>
    <w:rsid w:val="008F2DE2"/>
    <w:rsid w:val="008F5020"/>
    <w:rsid w:val="008F5EA0"/>
    <w:rsid w:val="008F61BF"/>
    <w:rsid w:val="008F6A64"/>
    <w:rsid w:val="008F6D28"/>
    <w:rsid w:val="008F7FC2"/>
    <w:rsid w:val="00900CF9"/>
    <w:rsid w:val="00901008"/>
    <w:rsid w:val="009010CA"/>
    <w:rsid w:val="0090137B"/>
    <w:rsid w:val="00903D30"/>
    <w:rsid w:val="009043C7"/>
    <w:rsid w:val="009075E1"/>
    <w:rsid w:val="00907C59"/>
    <w:rsid w:val="00910D1E"/>
    <w:rsid w:val="00910F49"/>
    <w:rsid w:val="009119B2"/>
    <w:rsid w:val="00912280"/>
    <w:rsid w:val="0091241E"/>
    <w:rsid w:val="00917370"/>
    <w:rsid w:val="009177F8"/>
    <w:rsid w:val="00920FF6"/>
    <w:rsid w:val="0092358F"/>
    <w:rsid w:val="0092544E"/>
    <w:rsid w:val="00926658"/>
    <w:rsid w:val="00930428"/>
    <w:rsid w:val="00930A17"/>
    <w:rsid w:val="00933A15"/>
    <w:rsid w:val="009346B9"/>
    <w:rsid w:val="00935434"/>
    <w:rsid w:val="00937659"/>
    <w:rsid w:val="009420BF"/>
    <w:rsid w:val="009425D6"/>
    <w:rsid w:val="00945BCB"/>
    <w:rsid w:val="0094712F"/>
    <w:rsid w:val="0094736D"/>
    <w:rsid w:val="009479AB"/>
    <w:rsid w:val="00953024"/>
    <w:rsid w:val="0095583A"/>
    <w:rsid w:val="009561E3"/>
    <w:rsid w:val="00956753"/>
    <w:rsid w:val="0095741F"/>
    <w:rsid w:val="00957FDE"/>
    <w:rsid w:val="00960F1E"/>
    <w:rsid w:val="00962395"/>
    <w:rsid w:val="00962D5E"/>
    <w:rsid w:val="00963723"/>
    <w:rsid w:val="00966676"/>
    <w:rsid w:val="009679C2"/>
    <w:rsid w:val="0097073B"/>
    <w:rsid w:val="009722F5"/>
    <w:rsid w:val="00972C91"/>
    <w:rsid w:val="009743B9"/>
    <w:rsid w:val="00974BD1"/>
    <w:rsid w:val="00974D02"/>
    <w:rsid w:val="0098274E"/>
    <w:rsid w:val="00983E19"/>
    <w:rsid w:val="00984CBD"/>
    <w:rsid w:val="00984F1D"/>
    <w:rsid w:val="00985279"/>
    <w:rsid w:val="00985E8F"/>
    <w:rsid w:val="00986FAF"/>
    <w:rsid w:val="009902AD"/>
    <w:rsid w:val="00991000"/>
    <w:rsid w:val="00991FD4"/>
    <w:rsid w:val="009925FE"/>
    <w:rsid w:val="00992F67"/>
    <w:rsid w:val="0099465B"/>
    <w:rsid w:val="00994F07"/>
    <w:rsid w:val="0099522C"/>
    <w:rsid w:val="00995AF5"/>
    <w:rsid w:val="00996C25"/>
    <w:rsid w:val="009A0305"/>
    <w:rsid w:val="009A0414"/>
    <w:rsid w:val="009A0444"/>
    <w:rsid w:val="009A4086"/>
    <w:rsid w:val="009A49F3"/>
    <w:rsid w:val="009A5605"/>
    <w:rsid w:val="009A75EB"/>
    <w:rsid w:val="009B065A"/>
    <w:rsid w:val="009B136A"/>
    <w:rsid w:val="009B7A06"/>
    <w:rsid w:val="009C0795"/>
    <w:rsid w:val="009C0DD1"/>
    <w:rsid w:val="009C1012"/>
    <w:rsid w:val="009C130E"/>
    <w:rsid w:val="009C21C1"/>
    <w:rsid w:val="009C24F3"/>
    <w:rsid w:val="009C3D22"/>
    <w:rsid w:val="009C3F30"/>
    <w:rsid w:val="009C5536"/>
    <w:rsid w:val="009C5AAB"/>
    <w:rsid w:val="009C6245"/>
    <w:rsid w:val="009C677B"/>
    <w:rsid w:val="009C69A8"/>
    <w:rsid w:val="009C72CF"/>
    <w:rsid w:val="009C795F"/>
    <w:rsid w:val="009C7C86"/>
    <w:rsid w:val="009D0C92"/>
    <w:rsid w:val="009D12D3"/>
    <w:rsid w:val="009D1683"/>
    <w:rsid w:val="009D2CDB"/>
    <w:rsid w:val="009D437D"/>
    <w:rsid w:val="009D578F"/>
    <w:rsid w:val="009D6F00"/>
    <w:rsid w:val="009D76BA"/>
    <w:rsid w:val="009E0108"/>
    <w:rsid w:val="009E1657"/>
    <w:rsid w:val="009E2291"/>
    <w:rsid w:val="009E522B"/>
    <w:rsid w:val="009E5D50"/>
    <w:rsid w:val="009E66DF"/>
    <w:rsid w:val="009E6E57"/>
    <w:rsid w:val="009F0736"/>
    <w:rsid w:val="009F13AA"/>
    <w:rsid w:val="009F1C88"/>
    <w:rsid w:val="009F2CAA"/>
    <w:rsid w:val="009F3F25"/>
    <w:rsid w:val="009F4329"/>
    <w:rsid w:val="009F4788"/>
    <w:rsid w:val="009F5F4C"/>
    <w:rsid w:val="009F702B"/>
    <w:rsid w:val="009F71FD"/>
    <w:rsid w:val="009F739E"/>
    <w:rsid w:val="00A01333"/>
    <w:rsid w:val="00A038B6"/>
    <w:rsid w:val="00A05EE9"/>
    <w:rsid w:val="00A060DB"/>
    <w:rsid w:val="00A06FF8"/>
    <w:rsid w:val="00A116FD"/>
    <w:rsid w:val="00A11718"/>
    <w:rsid w:val="00A11A2E"/>
    <w:rsid w:val="00A1297D"/>
    <w:rsid w:val="00A1307C"/>
    <w:rsid w:val="00A144B7"/>
    <w:rsid w:val="00A14A96"/>
    <w:rsid w:val="00A14E66"/>
    <w:rsid w:val="00A15104"/>
    <w:rsid w:val="00A16C86"/>
    <w:rsid w:val="00A17DF6"/>
    <w:rsid w:val="00A20638"/>
    <w:rsid w:val="00A206BA"/>
    <w:rsid w:val="00A208E5"/>
    <w:rsid w:val="00A20B23"/>
    <w:rsid w:val="00A20C83"/>
    <w:rsid w:val="00A21082"/>
    <w:rsid w:val="00A215E6"/>
    <w:rsid w:val="00A21A24"/>
    <w:rsid w:val="00A21DE1"/>
    <w:rsid w:val="00A2201D"/>
    <w:rsid w:val="00A22119"/>
    <w:rsid w:val="00A238A2"/>
    <w:rsid w:val="00A26EDA"/>
    <w:rsid w:val="00A30ABA"/>
    <w:rsid w:val="00A343AA"/>
    <w:rsid w:val="00A3440D"/>
    <w:rsid w:val="00A35190"/>
    <w:rsid w:val="00A41E5D"/>
    <w:rsid w:val="00A42E3E"/>
    <w:rsid w:val="00A4429D"/>
    <w:rsid w:val="00A44507"/>
    <w:rsid w:val="00A451C1"/>
    <w:rsid w:val="00A45EF3"/>
    <w:rsid w:val="00A473C2"/>
    <w:rsid w:val="00A52186"/>
    <w:rsid w:val="00A52838"/>
    <w:rsid w:val="00A529DA"/>
    <w:rsid w:val="00A534F0"/>
    <w:rsid w:val="00A53B9F"/>
    <w:rsid w:val="00A54D2E"/>
    <w:rsid w:val="00A57D02"/>
    <w:rsid w:val="00A57F20"/>
    <w:rsid w:val="00A61292"/>
    <w:rsid w:val="00A61D12"/>
    <w:rsid w:val="00A63275"/>
    <w:rsid w:val="00A63EAB"/>
    <w:rsid w:val="00A644C4"/>
    <w:rsid w:val="00A64C55"/>
    <w:rsid w:val="00A66371"/>
    <w:rsid w:val="00A66424"/>
    <w:rsid w:val="00A67D6D"/>
    <w:rsid w:val="00A700C9"/>
    <w:rsid w:val="00A7067F"/>
    <w:rsid w:val="00A71C78"/>
    <w:rsid w:val="00A72041"/>
    <w:rsid w:val="00A72C13"/>
    <w:rsid w:val="00A733FB"/>
    <w:rsid w:val="00A73BD9"/>
    <w:rsid w:val="00A74A2D"/>
    <w:rsid w:val="00A7531F"/>
    <w:rsid w:val="00A7573B"/>
    <w:rsid w:val="00A8120F"/>
    <w:rsid w:val="00A8300C"/>
    <w:rsid w:val="00A837C9"/>
    <w:rsid w:val="00A83E61"/>
    <w:rsid w:val="00A84596"/>
    <w:rsid w:val="00A84862"/>
    <w:rsid w:val="00A8515C"/>
    <w:rsid w:val="00A86C98"/>
    <w:rsid w:val="00A87D06"/>
    <w:rsid w:val="00A90D3C"/>
    <w:rsid w:val="00A91669"/>
    <w:rsid w:val="00A924F7"/>
    <w:rsid w:val="00A930B3"/>
    <w:rsid w:val="00A93F0A"/>
    <w:rsid w:val="00A9519B"/>
    <w:rsid w:val="00A95BF8"/>
    <w:rsid w:val="00A96EB7"/>
    <w:rsid w:val="00A96FF1"/>
    <w:rsid w:val="00AA0765"/>
    <w:rsid w:val="00AA127A"/>
    <w:rsid w:val="00AA26C4"/>
    <w:rsid w:val="00AA26EF"/>
    <w:rsid w:val="00AA2B4C"/>
    <w:rsid w:val="00AA2BC5"/>
    <w:rsid w:val="00AA30F2"/>
    <w:rsid w:val="00AA3A5A"/>
    <w:rsid w:val="00AA5885"/>
    <w:rsid w:val="00AA5DC7"/>
    <w:rsid w:val="00AA688E"/>
    <w:rsid w:val="00AB2B89"/>
    <w:rsid w:val="00AB3175"/>
    <w:rsid w:val="00AB45A6"/>
    <w:rsid w:val="00AB4F00"/>
    <w:rsid w:val="00AB5CAA"/>
    <w:rsid w:val="00AB6065"/>
    <w:rsid w:val="00AB6714"/>
    <w:rsid w:val="00AB76C8"/>
    <w:rsid w:val="00AC092D"/>
    <w:rsid w:val="00AC2725"/>
    <w:rsid w:val="00AC440A"/>
    <w:rsid w:val="00AC4AA6"/>
    <w:rsid w:val="00AC5944"/>
    <w:rsid w:val="00AC6164"/>
    <w:rsid w:val="00AD22F6"/>
    <w:rsid w:val="00AD4587"/>
    <w:rsid w:val="00AD64CF"/>
    <w:rsid w:val="00AE0843"/>
    <w:rsid w:val="00AE1614"/>
    <w:rsid w:val="00AE1A01"/>
    <w:rsid w:val="00AE210A"/>
    <w:rsid w:val="00AE2724"/>
    <w:rsid w:val="00AE2CE3"/>
    <w:rsid w:val="00AE3794"/>
    <w:rsid w:val="00AE3D58"/>
    <w:rsid w:val="00AE5408"/>
    <w:rsid w:val="00AE74BA"/>
    <w:rsid w:val="00AE7822"/>
    <w:rsid w:val="00AE7EF2"/>
    <w:rsid w:val="00AF34DB"/>
    <w:rsid w:val="00AF3873"/>
    <w:rsid w:val="00AF39AA"/>
    <w:rsid w:val="00AF4464"/>
    <w:rsid w:val="00AF598A"/>
    <w:rsid w:val="00AF6964"/>
    <w:rsid w:val="00AF6FC2"/>
    <w:rsid w:val="00AF7592"/>
    <w:rsid w:val="00B00419"/>
    <w:rsid w:val="00B02FF2"/>
    <w:rsid w:val="00B044C5"/>
    <w:rsid w:val="00B04B52"/>
    <w:rsid w:val="00B04D40"/>
    <w:rsid w:val="00B07160"/>
    <w:rsid w:val="00B07B86"/>
    <w:rsid w:val="00B109FE"/>
    <w:rsid w:val="00B12FA2"/>
    <w:rsid w:val="00B13928"/>
    <w:rsid w:val="00B1475F"/>
    <w:rsid w:val="00B149B1"/>
    <w:rsid w:val="00B14B49"/>
    <w:rsid w:val="00B15919"/>
    <w:rsid w:val="00B15FA2"/>
    <w:rsid w:val="00B16FD8"/>
    <w:rsid w:val="00B211B9"/>
    <w:rsid w:val="00B22160"/>
    <w:rsid w:val="00B22C9E"/>
    <w:rsid w:val="00B22FB2"/>
    <w:rsid w:val="00B2397A"/>
    <w:rsid w:val="00B24240"/>
    <w:rsid w:val="00B2550F"/>
    <w:rsid w:val="00B25EC7"/>
    <w:rsid w:val="00B27211"/>
    <w:rsid w:val="00B276EF"/>
    <w:rsid w:val="00B33302"/>
    <w:rsid w:val="00B3377F"/>
    <w:rsid w:val="00B337FE"/>
    <w:rsid w:val="00B3724F"/>
    <w:rsid w:val="00B404E2"/>
    <w:rsid w:val="00B41B5D"/>
    <w:rsid w:val="00B44D87"/>
    <w:rsid w:val="00B45524"/>
    <w:rsid w:val="00B4561D"/>
    <w:rsid w:val="00B479EC"/>
    <w:rsid w:val="00B47F74"/>
    <w:rsid w:val="00B5085F"/>
    <w:rsid w:val="00B538A8"/>
    <w:rsid w:val="00B54A66"/>
    <w:rsid w:val="00B550F0"/>
    <w:rsid w:val="00B55F60"/>
    <w:rsid w:val="00B564DF"/>
    <w:rsid w:val="00B60E89"/>
    <w:rsid w:val="00B6113E"/>
    <w:rsid w:val="00B63004"/>
    <w:rsid w:val="00B633AB"/>
    <w:rsid w:val="00B65CBE"/>
    <w:rsid w:val="00B66BE0"/>
    <w:rsid w:val="00B66C9E"/>
    <w:rsid w:val="00B66FCC"/>
    <w:rsid w:val="00B672FD"/>
    <w:rsid w:val="00B67D14"/>
    <w:rsid w:val="00B70DEE"/>
    <w:rsid w:val="00B729A7"/>
    <w:rsid w:val="00B73755"/>
    <w:rsid w:val="00B73884"/>
    <w:rsid w:val="00B73A4E"/>
    <w:rsid w:val="00B74DE2"/>
    <w:rsid w:val="00B75876"/>
    <w:rsid w:val="00B75AA4"/>
    <w:rsid w:val="00B76389"/>
    <w:rsid w:val="00B81CBF"/>
    <w:rsid w:val="00B82854"/>
    <w:rsid w:val="00B850CF"/>
    <w:rsid w:val="00B85EBB"/>
    <w:rsid w:val="00B868B9"/>
    <w:rsid w:val="00B900AB"/>
    <w:rsid w:val="00B9093D"/>
    <w:rsid w:val="00B94CF7"/>
    <w:rsid w:val="00B9577F"/>
    <w:rsid w:val="00B97329"/>
    <w:rsid w:val="00BA0457"/>
    <w:rsid w:val="00BA04D6"/>
    <w:rsid w:val="00BA0BD3"/>
    <w:rsid w:val="00BA20D7"/>
    <w:rsid w:val="00BA26DF"/>
    <w:rsid w:val="00BA2B7F"/>
    <w:rsid w:val="00BA32C8"/>
    <w:rsid w:val="00BA550D"/>
    <w:rsid w:val="00BA61CC"/>
    <w:rsid w:val="00BA747A"/>
    <w:rsid w:val="00BB23CC"/>
    <w:rsid w:val="00BB372A"/>
    <w:rsid w:val="00BB4C38"/>
    <w:rsid w:val="00BB71C8"/>
    <w:rsid w:val="00BC03D8"/>
    <w:rsid w:val="00BC03F6"/>
    <w:rsid w:val="00BC0591"/>
    <w:rsid w:val="00BC157B"/>
    <w:rsid w:val="00BC3892"/>
    <w:rsid w:val="00BC5988"/>
    <w:rsid w:val="00BC5F93"/>
    <w:rsid w:val="00BC671E"/>
    <w:rsid w:val="00BD222E"/>
    <w:rsid w:val="00BD240F"/>
    <w:rsid w:val="00BD2AEE"/>
    <w:rsid w:val="00BD3CD1"/>
    <w:rsid w:val="00BD58B2"/>
    <w:rsid w:val="00BD60DA"/>
    <w:rsid w:val="00BE01DF"/>
    <w:rsid w:val="00BE0AA8"/>
    <w:rsid w:val="00BE4F11"/>
    <w:rsid w:val="00BE511B"/>
    <w:rsid w:val="00BE5D37"/>
    <w:rsid w:val="00BF0BCA"/>
    <w:rsid w:val="00BF192E"/>
    <w:rsid w:val="00BF2BFD"/>
    <w:rsid w:val="00BF33EE"/>
    <w:rsid w:val="00BF3460"/>
    <w:rsid w:val="00BF50BE"/>
    <w:rsid w:val="00BF6423"/>
    <w:rsid w:val="00BF6B93"/>
    <w:rsid w:val="00C011E8"/>
    <w:rsid w:val="00C0291C"/>
    <w:rsid w:val="00C02A34"/>
    <w:rsid w:val="00C033A6"/>
    <w:rsid w:val="00C046E2"/>
    <w:rsid w:val="00C051C1"/>
    <w:rsid w:val="00C05A90"/>
    <w:rsid w:val="00C0656E"/>
    <w:rsid w:val="00C068C9"/>
    <w:rsid w:val="00C100A8"/>
    <w:rsid w:val="00C10101"/>
    <w:rsid w:val="00C116FF"/>
    <w:rsid w:val="00C11B25"/>
    <w:rsid w:val="00C11DC3"/>
    <w:rsid w:val="00C15104"/>
    <w:rsid w:val="00C15B96"/>
    <w:rsid w:val="00C1612D"/>
    <w:rsid w:val="00C162B1"/>
    <w:rsid w:val="00C177B4"/>
    <w:rsid w:val="00C17881"/>
    <w:rsid w:val="00C20420"/>
    <w:rsid w:val="00C20BCC"/>
    <w:rsid w:val="00C2184C"/>
    <w:rsid w:val="00C243C3"/>
    <w:rsid w:val="00C26222"/>
    <w:rsid w:val="00C2786A"/>
    <w:rsid w:val="00C30277"/>
    <w:rsid w:val="00C31A2D"/>
    <w:rsid w:val="00C31CD0"/>
    <w:rsid w:val="00C320CF"/>
    <w:rsid w:val="00C3273F"/>
    <w:rsid w:val="00C32B60"/>
    <w:rsid w:val="00C3436F"/>
    <w:rsid w:val="00C352A6"/>
    <w:rsid w:val="00C36DA7"/>
    <w:rsid w:val="00C40EE5"/>
    <w:rsid w:val="00C411E1"/>
    <w:rsid w:val="00C448A7"/>
    <w:rsid w:val="00C47357"/>
    <w:rsid w:val="00C47A56"/>
    <w:rsid w:val="00C50620"/>
    <w:rsid w:val="00C50668"/>
    <w:rsid w:val="00C50BB5"/>
    <w:rsid w:val="00C50F7D"/>
    <w:rsid w:val="00C518E7"/>
    <w:rsid w:val="00C52944"/>
    <w:rsid w:val="00C52CE1"/>
    <w:rsid w:val="00C52E7D"/>
    <w:rsid w:val="00C533C7"/>
    <w:rsid w:val="00C54B4E"/>
    <w:rsid w:val="00C54CB0"/>
    <w:rsid w:val="00C560FC"/>
    <w:rsid w:val="00C565A3"/>
    <w:rsid w:val="00C60AEB"/>
    <w:rsid w:val="00C61598"/>
    <w:rsid w:val="00C62207"/>
    <w:rsid w:val="00C63C42"/>
    <w:rsid w:val="00C6455F"/>
    <w:rsid w:val="00C661F0"/>
    <w:rsid w:val="00C66C01"/>
    <w:rsid w:val="00C70643"/>
    <w:rsid w:val="00C70EA8"/>
    <w:rsid w:val="00C72020"/>
    <w:rsid w:val="00C734BA"/>
    <w:rsid w:val="00C746F1"/>
    <w:rsid w:val="00C74CC8"/>
    <w:rsid w:val="00C7600F"/>
    <w:rsid w:val="00C7630B"/>
    <w:rsid w:val="00C777D9"/>
    <w:rsid w:val="00C77B63"/>
    <w:rsid w:val="00C806FD"/>
    <w:rsid w:val="00C820C6"/>
    <w:rsid w:val="00C83464"/>
    <w:rsid w:val="00C903D3"/>
    <w:rsid w:val="00C913EC"/>
    <w:rsid w:val="00C9145C"/>
    <w:rsid w:val="00C94088"/>
    <w:rsid w:val="00C9751E"/>
    <w:rsid w:val="00CA4FB0"/>
    <w:rsid w:val="00CA5B06"/>
    <w:rsid w:val="00CB15F9"/>
    <w:rsid w:val="00CB3642"/>
    <w:rsid w:val="00CB4047"/>
    <w:rsid w:val="00CB40F2"/>
    <w:rsid w:val="00CB48DB"/>
    <w:rsid w:val="00CB504F"/>
    <w:rsid w:val="00CB6271"/>
    <w:rsid w:val="00CB7AB4"/>
    <w:rsid w:val="00CB7F86"/>
    <w:rsid w:val="00CC02A5"/>
    <w:rsid w:val="00CC0D29"/>
    <w:rsid w:val="00CC1425"/>
    <w:rsid w:val="00CC21D8"/>
    <w:rsid w:val="00CC7582"/>
    <w:rsid w:val="00CD05FB"/>
    <w:rsid w:val="00CD0B66"/>
    <w:rsid w:val="00CD11CC"/>
    <w:rsid w:val="00CD1D3E"/>
    <w:rsid w:val="00CD2EBE"/>
    <w:rsid w:val="00CD62B5"/>
    <w:rsid w:val="00CD792E"/>
    <w:rsid w:val="00CE1414"/>
    <w:rsid w:val="00CE14C8"/>
    <w:rsid w:val="00CE3FF6"/>
    <w:rsid w:val="00CE4B6E"/>
    <w:rsid w:val="00CF2C0F"/>
    <w:rsid w:val="00CF329F"/>
    <w:rsid w:val="00CF3649"/>
    <w:rsid w:val="00CF3BA0"/>
    <w:rsid w:val="00CF47CA"/>
    <w:rsid w:val="00CF5509"/>
    <w:rsid w:val="00CF799E"/>
    <w:rsid w:val="00D01D87"/>
    <w:rsid w:val="00D03165"/>
    <w:rsid w:val="00D04D8E"/>
    <w:rsid w:val="00D064C2"/>
    <w:rsid w:val="00D0772D"/>
    <w:rsid w:val="00D10100"/>
    <w:rsid w:val="00D11954"/>
    <w:rsid w:val="00D11A51"/>
    <w:rsid w:val="00D11B43"/>
    <w:rsid w:val="00D14858"/>
    <w:rsid w:val="00D14BCB"/>
    <w:rsid w:val="00D15F63"/>
    <w:rsid w:val="00D20E6C"/>
    <w:rsid w:val="00D210CA"/>
    <w:rsid w:val="00D216F7"/>
    <w:rsid w:val="00D21B5D"/>
    <w:rsid w:val="00D2223C"/>
    <w:rsid w:val="00D24E90"/>
    <w:rsid w:val="00D26371"/>
    <w:rsid w:val="00D30D1F"/>
    <w:rsid w:val="00D32A43"/>
    <w:rsid w:val="00D32A4E"/>
    <w:rsid w:val="00D32D69"/>
    <w:rsid w:val="00D3320D"/>
    <w:rsid w:val="00D35E2D"/>
    <w:rsid w:val="00D368A0"/>
    <w:rsid w:val="00D36D95"/>
    <w:rsid w:val="00D36EE1"/>
    <w:rsid w:val="00D4027F"/>
    <w:rsid w:val="00D4170C"/>
    <w:rsid w:val="00D41D1C"/>
    <w:rsid w:val="00D43BAC"/>
    <w:rsid w:val="00D44318"/>
    <w:rsid w:val="00D46548"/>
    <w:rsid w:val="00D46A7B"/>
    <w:rsid w:val="00D47D1F"/>
    <w:rsid w:val="00D507AE"/>
    <w:rsid w:val="00D512D5"/>
    <w:rsid w:val="00D52133"/>
    <w:rsid w:val="00D524CB"/>
    <w:rsid w:val="00D53A13"/>
    <w:rsid w:val="00D54EA7"/>
    <w:rsid w:val="00D551BC"/>
    <w:rsid w:val="00D556A9"/>
    <w:rsid w:val="00D5587C"/>
    <w:rsid w:val="00D564C5"/>
    <w:rsid w:val="00D56DEA"/>
    <w:rsid w:val="00D5768E"/>
    <w:rsid w:val="00D60EC1"/>
    <w:rsid w:val="00D62504"/>
    <w:rsid w:val="00D65258"/>
    <w:rsid w:val="00D65757"/>
    <w:rsid w:val="00D72603"/>
    <w:rsid w:val="00D7368D"/>
    <w:rsid w:val="00D73CB2"/>
    <w:rsid w:val="00D74035"/>
    <w:rsid w:val="00D74AC1"/>
    <w:rsid w:val="00D7521F"/>
    <w:rsid w:val="00D7533F"/>
    <w:rsid w:val="00D76128"/>
    <w:rsid w:val="00D77F72"/>
    <w:rsid w:val="00D8180B"/>
    <w:rsid w:val="00D81BF1"/>
    <w:rsid w:val="00D82BB6"/>
    <w:rsid w:val="00D82E2D"/>
    <w:rsid w:val="00D840D6"/>
    <w:rsid w:val="00D85242"/>
    <w:rsid w:val="00D86034"/>
    <w:rsid w:val="00D86064"/>
    <w:rsid w:val="00D86E80"/>
    <w:rsid w:val="00D875A1"/>
    <w:rsid w:val="00D879D6"/>
    <w:rsid w:val="00D90496"/>
    <w:rsid w:val="00D908F0"/>
    <w:rsid w:val="00D90F32"/>
    <w:rsid w:val="00D926EC"/>
    <w:rsid w:val="00D93F72"/>
    <w:rsid w:val="00D95D39"/>
    <w:rsid w:val="00D95D3D"/>
    <w:rsid w:val="00D9604E"/>
    <w:rsid w:val="00D9605F"/>
    <w:rsid w:val="00D96284"/>
    <w:rsid w:val="00D96830"/>
    <w:rsid w:val="00D96AB0"/>
    <w:rsid w:val="00D96D37"/>
    <w:rsid w:val="00D970B8"/>
    <w:rsid w:val="00DA0025"/>
    <w:rsid w:val="00DA0941"/>
    <w:rsid w:val="00DA1320"/>
    <w:rsid w:val="00DA1669"/>
    <w:rsid w:val="00DA22C3"/>
    <w:rsid w:val="00DA2773"/>
    <w:rsid w:val="00DA3265"/>
    <w:rsid w:val="00DA3A80"/>
    <w:rsid w:val="00DA40CF"/>
    <w:rsid w:val="00DA6AE3"/>
    <w:rsid w:val="00DB03E1"/>
    <w:rsid w:val="00DB1C58"/>
    <w:rsid w:val="00DB20A6"/>
    <w:rsid w:val="00DB2590"/>
    <w:rsid w:val="00DB3653"/>
    <w:rsid w:val="00DB40CA"/>
    <w:rsid w:val="00DB76CF"/>
    <w:rsid w:val="00DB7CAE"/>
    <w:rsid w:val="00DC11CE"/>
    <w:rsid w:val="00DD0676"/>
    <w:rsid w:val="00DD075D"/>
    <w:rsid w:val="00DD1760"/>
    <w:rsid w:val="00DD30DE"/>
    <w:rsid w:val="00DD420A"/>
    <w:rsid w:val="00DD5739"/>
    <w:rsid w:val="00DD5AA7"/>
    <w:rsid w:val="00DD5B59"/>
    <w:rsid w:val="00DD5BFC"/>
    <w:rsid w:val="00DD5CBD"/>
    <w:rsid w:val="00DD696A"/>
    <w:rsid w:val="00DD6FF6"/>
    <w:rsid w:val="00DE0B34"/>
    <w:rsid w:val="00DE16FD"/>
    <w:rsid w:val="00DE2F17"/>
    <w:rsid w:val="00DE3315"/>
    <w:rsid w:val="00DE46AC"/>
    <w:rsid w:val="00DE6D8F"/>
    <w:rsid w:val="00DE7C7A"/>
    <w:rsid w:val="00DF0C0D"/>
    <w:rsid w:val="00DF0DBF"/>
    <w:rsid w:val="00DF192C"/>
    <w:rsid w:val="00DF2204"/>
    <w:rsid w:val="00DF3116"/>
    <w:rsid w:val="00DF3119"/>
    <w:rsid w:val="00DF39DD"/>
    <w:rsid w:val="00DF48F7"/>
    <w:rsid w:val="00DF5C4F"/>
    <w:rsid w:val="00DF628B"/>
    <w:rsid w:val="00DF6A66"/>
    <w:rsid w:val="00DF6DFA"/>
    <w:rsid w:val="00E00CAE"/>
    <w:rsid w:val="00E0116E"/>
    <w:rsid w:val="00E0215F"/>
    <w:rsid w:val="00E029EC"/>
    <w:rsid w:val="00E03BD5"/>
    <w:rsid w:val="00E043F3"/>
    <w:rsid w:val="00E045A4"/>
    <w:rsid w:val="00E06B74"/>
    <w:rsid w:val="00E06BA8"/>
    <w:rsid w:val="00E06CE7"/>
    <w:rsid w:val="00E079FB"/>
    <w:rsid w:val="00E10AF7"/>
    <w:rsid w:val="00E11188"/>
    <w:rsid w:val="00E113F1"/>
    <w:rsid w:val="00E11C30"/>
    <w:rsid w:val="00E11FC8"/>
    <w:rsid w:val="00E122FB"/>
    <w:rsid w:val="00E133E1"/>
    <w:rsid w:val="00E1357D"/>
    <w:rsid w:val="00E15498"/>
    <w:rsid w:val="00E15952"/>
    <w:rsid w:val="00E15DB5"/>
    <w:rsid w:val="00E1666E"/>
    <w:rsid w:val="00E16688"/>
    <w:rsid w:val="00E176E6"/>
    <w:rsid w:val="00E204CC"/>
    <w:rsid w:val="00E230E2"/>
    <w:rsid w:val="00E2321A"/>
    <w:rsid w:val="00E238F2"/>
    <w:rsid w:val="00E23FD5"/>
    <w:rsid w:val="00E25C80"/>
    <w:rsid w:val="00E2611D"/>
    <w:rsid w:val="00E27542"/>
    <w:rsid w:val="00E315C1"/>
    <w:rsid w:val="00E31BF0"/>
    <w:rsid w:val="00E32E05"/>
    <w:rsid w:val="00E333A9"/>
    <w:rsid w:val="00E353CE"/>
    <w:rsid w:val="00E35570"/>
    <w:rsid w:val="00E35EE4"/>
    <w:rsid w:val="00E35FC4"/>
    <w:rsid w:val="00E37C10"/>
    <w:rsid w:val="00E415A8"/>
    <w:rsid w:val="00E42B1E"/>
    <w:rsid w:val="00E44B29"/>
    <w:rsid w:val="00E455E7"/>
    <w:rsid w:val="00E46EA3"/>
    <w:rsid w:val="00E47B3C"/>
    <w:rsid w:val="00E51204"/>
    <w:rsid w:val="00E513F0"/>
    <w:rsid w:val="00E520AA"/>
    <w:rsid w:val="00E521AE"/>
    <w:rsid w:val="00E53491"/>
    <w:rsid w:val="00E5450E"/>
    <w:rsid w:val="00E54B42"/>
    <w:rsid w:val="00E56A35"/>
    <w:rsid w:val="00E57B73"/>
    <w:rsid w:val="00E57BED"/>
    <w:rsid w:val="00E62D4D"/>
    <w:rsid w:val="00E66458"/>
    <w:rsid w:val="00E66E52"/>
    <w:rsid w:val="00E6748F"/>
    <w:rsid w:val="00E704DE"/>
    <w:rsid w:val="00E719D3"/>
    <w:rsid w:val="00E71CFC"/>
    <w:rsid w:val="00E73113"/>
    <w:rsid w:val="00E733CE"/>
    <w:rsid w:val="00E738A0"/>
    <w:rsid w:val="00E748B0"/>
    <w:rsid w:val="00E750A3"/>
    <w:rsid w:val="00E7538D"/>
    <w:rsid w:val="00E768E6"/>
    <w:rsid w:val="00E77CBB"/>
    <w:rsid w:val="00E8274D"/>
    <w:rsid w:val="00E835CE"/>
    <w:rsid w:val="00E86125"/>
    <w:rsid w:val="00E865D3"/>
    <w:rsid w:val="00E93DDE"/>
    <w:rsid w:val="00E95918"/>
    <w:rsid w:val="00E96575"/>
    <w:rsid w:val="00EA1B38"/>
    <w:rsid w:val="00EA43E3"/>
    <w:rsid w:val="00EA4979"/>
    <w:rsid w:val="00EA7066"/>
    <w:rsid w:val="00EB057A"/>
    <w:rsid w:val="00EB0855"/>
    <w:rsid w:val="00EB1707"/>
    <w:rsid w:val="00EB21D2"/>
    <w:rsid w:val="00EB25F0"/>
    <w:rsid w:val="00EB2AAD"/>
    <w:rsid w:val="00EB38C7"/>
    <w:rsid w:val="00EB3EF9"/>
    <w:rsid w:val="00EB6039"/>
    <w:rsid w:val="00EB787A"/>
    <w:rsid w:val="00EC16AA"/>
    <w:rsid w:val="00EC18C4"/>
    <w:rsid w:val="00EC2AC3"/>
    <w:rsid w:val="00EC30FA"/>
    <w:rsid w:val="00EC513C"/>
    <w:rsid w:val="00EC7679"/>
    <w:rsid w:val="00EC77DA"/>
    <w:rsid w:val="00ED0B3C"/>
    <w:rsid w:val="00ED36CA"/>
    <w:rsid w:val="00ED4218"/>
    <w:rsid w:val="00ED6E0C"/>
    <w:rsid w:val="00EE073D"/>
    <w:rsid w:val="00EE08FE"/>
    <w:rsid w:val="00EE0B2F"/>
    <w:rsid w:val="00EE1166"/>
    <w:rsid w:val="00EE16A5"/>
    <w:rsid w:val="00EE1D1C"/>
    <w:rsid w:val="00EE312E"/>
    <w:rsid w:val="00EE380D"/>
    <w:rsid w:val="00EE472C"/>
    <w:rsid w:val="00EE5939"/>
    <w:rsid w:val="00EE6D0A"/>
    <w:rsid w:val="00EE7463"/>
    <w:rsid w:val="00EF0541"/>
    <w:rsid w:val="00EF079E"/>
    <w:rsid w:val="00EF0F02"/>
    <w:rsid w:val="00EF1BB9"/>
    <w:rsid w:val="00EF2861"/>
    <w:rsid w:val="00EF2DCD"/>
    <w:rsid w:val="00EF462A"/>
    <w:rsid w:val="00EF6043"/>
    <w:rsid w:val="00EF6785"/>
    <w:rsid w:val="00EF7A17"/>
    <w:rsid w:val="00F00EF2"/>
    <w:rsid w:val="00F01C95"/>
    <w:rsid w:val="00F0264C"/>
    <w:rsid w:val="00F02B6C"/>
    <w:rsid w:val="00F030EF"/>
    <w:rsid w:val="00F042F0"/>
    <w:rsid w:val="00F06C1E"/>
    <w:rsid w:val="00F07DEB"/>
    <w:rsid w:val="00F1229F"/>
    <w:rsid w:val="00F147DF"/>
    <w:rsid w:val="00F148BD"/>
    <w:rsid w:val="00F17353"/>
    <w:rsid w:val="00F2141E"/>
    <w:rsid w:val="00F21C4B"/>
    <w:rsid w:val="00F22371"/>
    <w:rsid w:val="00F22A90"/>
    <w:rsid w:val="00F23783"/>
    <w:rsid w:val="00F24183"/>
    <w:rsid w:val="00F26108"/>
    <w:rsid w:val="00F26FAC"/>
    <w:rsid w:val="00F3070E"/>
    <w:rsid w:val="00F30FC1"/>
    <w:rsid w:val="00F3601A"/>
    <w:rsid w:val="00F364F6"/>
    <w:rsid w:val="00F3746C"/>
    <w:rsid w:val="00F41CCC"/>
    <w:rsid w:val="00F425F9"/>
    <w:rsid w:val="00F429BA"/>
    <w:rsid w:val="00F43BBA"/>
    <w:rsid w:val="00F44DF3"/>
    <w:rsid w:val="00F45CCB"/>
    <w:rsid w:val="00F5017F"/>
    <w:rsid w:val="00F5054D"/>
    <w:rsid w:val="00F50CFF"/>
    <w:rsid w:val="00F51075"/>
    <w:rsid w:val="00F51AF8"/>
    <w:rsid w:val="00F56F4B"/>
    <w:rsid w:val="00F57424"/>
    <w:rsid w:val="00F60449"/>
    <w:rsid w:val="00F607EA"/>
    <w:rsid w:val="00F61232"/>
    <w:rsid w:val="00F61D5C"/>
    <w:rsid w:val="00F61EC9"/>
    <w:rsid w:val="00F61F52"/>
    <w:rsid w:val="00F63B1D"/>
    <w:rsid w:val="00F63BA3"/>
    <w:rsid w:val="00F64178"/>
    <w:rsid w:val="00F66B58"/>
    <w:rsid w:val="00F67285"/>
    <w:rsid w:val="00F71384"/>
    <w:rsid w:val="00F71882"/>
    <w:rsid w:val="00F72BEB"/>
    <w:rsid w:val="00F74D05"/>
    <w:rsid w:val="00F75367"/>
    <w:rsid w:val="00F759F6"/>
    <w:rsid w:val="00F75AB9"/>
    <w:rsid w:val="00F76969"/>
    <w:rsid w:val="00F82E7E"/>
    <w:rsid w:val="00F82FE0"/>
    <w:rsid w:val="00F8329F"/>
    <w:rsid w:val="00F86185"/>
    <w:rsid w:val="00F865DC"/>
    <w:rsid w:val="00F86A44"/>
    <w:rsid w:val="00F86CB6"/>
    <w:rsid w:val="00F87557"/>
    <w:rsid w:val="00F91AFE"/>
    <w:rsid w:val="00F94716"/>
    <w:rsid w:val="00F94C72"/>
    <w:rsid w:val="00F9527B"/>
    <w:rsid w:val="00F9640C"/>
    <w:rsid w:val="00F9732C"/>
    <w:rsid w:val="00F97AC7"/>
    <w:rsid w:val="00FA1D32"/>
    <w:rsid w:val="00FA7CBB"/>
    <w:rsid w:val="00FB0089"/>
    <w:rsid w:val="00FB21C2"/>
    <w:rsid w:val="00FB2484"/>
    <w:rsid w:val="00FB3949"/>
    <w:rsid w:val="00FB3DB9"/>
    <w:rsid w:val="00FB4A15"/>
    <w:rsid w:val="00FB5BD8"/>
    <w:rsid w:val="00FB694F"/>
    <w:rsid w:val="00FB6F74"/>
    <w:rsid w:val="00FB7444"/>
    <w:rsid w:val="00FC1548"/>
    <w:rsid w:val="00FC2189"/>
    <w:rsid w:val="00FC2D29"/>
    <w:rsid w:val="00FC47C5"/>
    <w:rsid w:val="00FC5187"/>
    <w:rsid w:val="00FC529C"/>
    <w:rsid w:val="00FC5962"/>
    <w:rsid w:val="00FC79F7"/>
    <w:rsid w:val="00FD0F64"/>
    <w:rsid w:val="00FD1A86"/>
    <w:rsid w:val="00FD3409"/>
    <w:rsid w:val="00FD58B2"/>
    <w:rsid w:val="00FD6DBB"/>
    <w:rsid w:val="00FE222C"/>
    <w:rsid w:val="00FE28B4"/>
    <w:rsid w:val="00FE3EFB"/>
    <w:rsid w:val="00FE5115"/>
    <w:rsid w:val="00FE51AA"/>
    <w:rsid w:val="00FE7F4F"/>
    <w:rsid w:val="00FE7F90"/>
    <w:rsid w:val="00FF0231"/>
    <w:rsid w:val="00FF0756"/>
    <w:rsid w:val="00FF14FE"/>
    <w:rsid w:val="00FF3D27"/>
    <w:rsid w:val="00FF47A3"/>
    <w:rsid w:val="00FF5BC2"/>
    <w:rsid w:val="00FF6831"/>
    <w:rsid w:val="00FF699F"/>
    <w:rsid w:val="00FF7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58645F"/>
  <w15:docId w15:val="{3132C8AE-D384-4E87-8458-EB03ADE3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49A"/>
    <w:pPr>
      <w:jc w:val="both"/>
    </w:pPr>
  </w:style>
  <w:style w:type="paragraph" w:styleId="Nagwek1">
    <w:name w:val="heading 1"/>
    <w:basedOn w:val="Akapitzlist"/>
    <w:next w:val="Normalny"/>
    <w:link w:val="Nagwek1Znak"/>
    <w:uiPriority w:val="9"/>
    <w:qFormat/>
    <w:rsid w:val="00055A5A"/>
    <w:pPr>
      <w:numPr>
        <w:numId w:val="1"/>
      </w:numPr>
      <w:spacing w:before="240" w:after="0"/>
      <w:contextualSpacing w:val="0"/>
      <w:outlineLvl w:val="0"/>
    </w:pPr>
    <w:rPr>
      <w:rFonts w:ascii="Arial Narrow" w:hAnsi="Arial Narrow" w:cs="Arial"/>
      <w:b/>
    </w:rPr>
  </w:style>
  <w:style w:type="paragraph" w:styleId="Nagwek2">
    <w:name w:val="heading 2"/>
    <w:basedOn w:val="Normalny"/>
    <w:next w:val="Normalny"/>
    <w:link w:val="Nagwek2Znak"/>
    <w:uiPriority w:val="9"/>
    <w:semiHidden/>
    <w:unhideWhenUsed/>
    <w:qFormat/>
    <w:rsid w:val="008A0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32B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35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58F"/>
  </w:style>
  <w:style w:type="paragraph" w:styleId="Stopka">
    <w:name w:val="footer"/>
    <w:basedOn w:val="Normalny"/>
    <w:link w:val="StopkaZnak"/>
    <w:uiPriority w:val="99"/>
    <w:unhideWhenUsed/>
    <w:rsid w:val="00453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58F"/>
  </w:style>
  <w:style w:type="paragraph" w:styleId="Tekstdymka">
    <w:name w:val="Balloon Text"/>
    <w:basedOn w:val="Normalny"/>
    <w:link w:val="TekstdymkaZnak"/>
    <w:uiPriority w:val="99"/>
    <w:semiHidden/>
    <w:unhideWhenUsed/>
    <w:rsid w:val="004535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58F"/>
    <w:rPr>
      <w:rFonts w:ascii="Tahoma" w:hAnsi="Tahoma" w:cs="Tahoma"/>
      <w:sz w:val="16"/>
      <w:szCs w:val="16"/>
    </w:rPr>
  </w:style>
  <w:style w:type="paragraph" w:customStyle="1" w:styleId="FooterOdd">
    <w:name w:val="Footer Odd"/>
    <w:basedOn w:val="Normalny"/>
    <w:qFormat/>
    <w:rsid w:val="0045358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table" w:styleId="Tabela-Siatka">
    <w:name w:val="Table Grid"/>
    <w:basedOn w:val="Standardowy"/>
    <w:uiPriority w:val="59"/>
    <w:rsid w:val="00010E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uiPriority w:val="1"/>
    <w:qFormat/>
    <w:rsid w:val="00010E44"/>
    <w:pPr>
      <w:spacing w:after="0" w:line="240" w:lineRule="auto"/>
    </w:pPr>
    <w:rPr>
      <w:rFonts w:eastAsiaTheme="minorEastAsia"/>
      <w:color w:val="000000" w:themeColor="text1"/>
      <w:lang w:eastAsia="ja-JP"/>
    </w:rPr>
  </w:style>
  <w:style w:type="paragraph" w:styleId="Akapitzlist">
    <w:name w:val="List Paragraph"/>
    <w:basedOn w:val="Normalny"/>
    <w:link w:val="AkapitzlistZnak"/>
    <w:uiPriority w:val="34"/>
    <w:qFormat/>
    <w:rsid w:val="00087E7B"/>
    <w:pPr>
      <w:ind w:left="720"/>
      <w:contextualSpacing/>
    </w:pPr>
  </w:style>
  <w:style w:type="character" w:styleId="Odwoaniedokomentarza">
    <w:name w:val="annotation reference"/>
    <w:basedOn w:val="Domylnaczcionkaakapitu"/>
    <w:uiPriority w:val="99"/>
    <w:semiHidden/>
    <w:unhideWhenUsed/>
    <w:rsid w:val="00494EE0"/>
    <w:rPr>
      <w:sz w:val="16"/>
      <w:szCs w:val="16"/>
    </w:rPr>
  </w:style>
  <w:style w:type="paragraph" w:styleId="Tekstkomentarza">
    <w:name w:val="annotation text"/>
    <w:basedOn w:val="Normalny"/>
    <w:link w:val="TekstkomentarzaZnak"/>
    <w:uiPriority w:val="99"/>
    <w:semiHidden/>
    <w:unhideWhenUsed/>
    <w:rsid w:val="00494E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4EE0"/>
    <w:rPr>
      <w:sz w:val="20"/>
      <w:szCs w:val="20"/>
    </w:rPr>
  </w:style>
  <w:style w:type="paragraph" w:styleId="Tematkomentarza">
    <w:name w:val="annotation subject"/>
    <w:basedOn w:val="Tekstkomentarza"/>
    <w:next w:val="Tekstkomentarza"/>
    <w:link w:val="TematkomentarzaZnak"/>
    <w:uiPriority w:val="99"/>
    <w:semiHidden/>
    <w:unhideWhenUsed/>
    <w:rsid w:val="00494EE0"/>
    <w:rPr>
      <w:b/>
      <w:bCs/>
    </w:rPr>
  </w:style>
  <w:style w:type="character" w:customStyle="1" w:styleId="TematkomentarzaZnak">
    <w:name w:val="Temat komentarza Znak"/>
    <w:basedOn w:val="TekstkomentarzaZnak"/>
    <w:link w:val="Tematkomentarza"/>
    <w:uiPriority w:val="99"/>
    <w:semiHidden/>
    <w:rsid w:val="00494EE0"/>
    <w:rPr>
      <w:b/>
      <w:bCs/>
      <w:sz w:val="20"/>
      <w:szCs w:val="20"/>
    </w:rPr>
  </w:style>
  <w:style w:type="character" w:customStyle="1" w:styleId="Nagwek1Znak">
    <w:name w:val="Nagłówek 1 Znak"/>
    <w:basedOn w:val="Domylnaczcionkaakapitu"/>
    <w:link w:val="Nagwek1"/>
    <w:uiPriority w:val="9"/>
    <w:rsid w:val="00055A5A"/>
    <w:rPr>
      <w:rFonts w:ascii="Arial Narrow" w:hAnsi="Arial Narrow" w:cs="Arial"/>
      <w:b/>
    </w:rPr>
  </w:style>
  <w:style w:type="paragraph" w:styleId="Nagwekspisutreci">
    <w:name w:val="TOC Heading"/>
    <w:basedOn w:val="Nagwek1"/>
    <w:next w:val="Normalny"/>
    <w:uiPriority w:val="39"/>
    <w:semiHidden/>
    <w:unhideWhenUsed/>
    <w:qFormat/>
    <w:rsid w:val="00027BDB"/>
    <w:pPr>
      <w:outlineLvl w:val="9"/>
    </w:pPr>
    <w:rPr>
      <w:lang w:eastAsia="pl-PL"/>
    </w:rPr>
  </w:style>
  <w:style w:type="paragraph" w:styleId="Spistreci2">
    <w:name w:val="toc 2"/>
    <w:basedOn w:val="Normalny"/>
    <w:next w:val="Normalny"/>
    <w:autoRedefine/>
    <w:uiPriority w:val="39"/>
    <w:semiHidden/>
    <w:unhideWhenUsed/>
    <w:qFormat/>
    <w:rsid w:val="007E56EC"/>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1B40E8"/>
    <w:pPr>
      <w:tabs>
        <w:tab w:val="left" w:pos="426"/>
        <w:tab w:val="right" w:leader="dot" w:pos="9062"/>
      </w:tabs>
      <w:spacing w:after="100"/>
      <w:ind w:left="426" w:hanging="426"/>
    </w:pPr>
    <w:rPr>
      <w:rFonts w:eastAsiaTheme="minorEastAsia"/>
      <w:lang w:eastAsia="pl-PL"/>
    </w:rPr>
  </w:style>
  <w:style w:type="paragraph" w:styleId="Spistreci3">
    <w:name w:val="toc 3"/>
    <w:basedOn w:val="Normalny"/>
    <w:next w:val="Normalny"/>
    <w:autoRedefine/>
    <w:uiPriority w:val="39"/>
    <w:semiHidden/>
    <w:unhideWhenUsed/>
    <w:qFormat/>
    <w:rsid w:val="007E56EC"/>
    <w:pPr>
      <w:spacing w:after="100"/>
      <w:ind w:left="440"/>
    </w:pPr>
    <w:rPr>
      <w:rFonts w:eastAsiaTheme="minorEastAsia"/>
      <w:lang w:eastAsia="pl-PL"/>
    </w:rPr>
  </w:style>
  <w:style w:type="character" w:styleId="Hipercze">
    <w:name w:val="Hyperlink"/>
    <w:basedOn w:val="Domylnaczcionkaakapitu"/>
    <w:uiPriority w:val="99"/>
    <w:unhideWhenUsed/>
    <w:rsid w:val="00C31CD0"/>
    <w:rPr>
      <w:rFonts w:ascii="Arial Narrow" w:hAnsi="Arial Narrow"/>
      <w:color w:val="0000FF" w:themeColor="hyperlink"/>
      <w:u w:val="single"/>
    </w:rPr>
  </w:style>
  <w:style w:type="paragraph" w:customStyle="1" w:styleId="Akapitzlist1">
    <w:name w:val="Akapit z listą1"/>
    <w:basedOn w:val="Normalny"/>
    <w:rsid w:val="0065417E"/>
    <w:pPr>
      <w:ind w:left="720"/>
    </w:pPr>
    <w:rPr>
      <w:rFonts w:ascii="Calibri" w:eastAsia="Times New Roman" w:hAnsi="Calibri" w:cs="Times New Roman"/>
    </w:rPr>
  </w:style>
  <w:style w:type="numbering" w:customStyle="1" w:styleId="Styl1">
    <w:name w:val="Styl1"/>
    <w:uiPriority w:val="99"/>
    <w:rsid w:val="0088173D"/>
    <w:pPr>
      <w:numPr>
        <w:numId w:val="3"/>
      </w:numPr>
    </w:pPr>
  </w:style>
  <w:style w:type="numbering" w:customStyle="1" w:styleId="Styl2">
    <w:name w:val="Styl2"/>
    <w:uiPriority w:val="99"/>
    <w:rsid w:val="005C559E"/>
    <w:pPr>
      <w:numPr>
        <w:numId w:val="4"/>
      </w:numPr>
    </w:pPr>
  </w:style>
  <w:style w:type="numbering" w:customStyle="1" w:styleId="Styl3">
    <w:name w:val="Styl3"/>
    <w:uiPriority w:val="99"/>
    <w:rsid w:val="005C559E"/>
    <w:pPr>
      <w:numPr>
        <w:numId w:val="5"/>
      </w:numPr>
    </w:pPr>
  </w:style>
  <w:style w:type="numbering" w:customStyle="1" w:styleId="Styl4">
    <w:name w:val="Styl4"/>
    <w:uiPriority w:val="99"/>
    <w:rsid w:val="00B04B52"/>
    <w:pPr>
      <w:numPr>
        <w:numId w:val="6"/>
      </w:numPr>
    </w:pPr>
  </w:style>
  <w:style w:type="numbering" w:customStyle="1" w:styleId="Styl5">
    <w:name w:val="Styl5"/>
    <w:uiPriority w:val="99"/>
    <w:rsid w:val="00071D15"/>
    <w:pPr>
      <w:numPr>
        <w:numId w:val="7"/>
      </w:numPr>
    </w:pPr>
  </w:style>
  <w:style w:type="numbering" w:customStyle="1" w:styleId="Styl6">
    <w:name w:val="Styl6"/>
    <w:uiPriority w:val="99"/>
    <w:rsid w:val="00F72BEB"/>
    <w:pPr>
      <w:numPr>
        <w:numId w:val="8"/>
      </w:numPr>
    </w:pPr>
  </w:style>
  <w:style w:type="numbering" w:customStyle="1" w:styleId="Styl7">
    <w:name w:val="Styl7"/>
    <w:uiPriority w:val="99"/>
    <w:rsid w:val="00F72BEB"/>
    <w:pPr>
      <w:numPr>
        <w:numId w:val="9"/>
      </w:numPr>
    </w:pPr>
  </w:style>
  <w:style w:type="paragraph" w:customStyle="1" w:styleId="Tekstpodstwtabelach">
    <w:name w:val="Tekst podst w tabelach"/>
    <w:basedOn w:val="Tekstpodstawowy"/>
    <w:rsid w:val="00DC11CE"/>
    <w:pPr>
      <w:keepLines/>
      <w:spacing w:before="120" w:line="240" w:lineRule="auto"/>
    </w:pPr>
    <w:rPr>
      <w:rFonts w:ascii="Times New Roman" w:eastAsia="Times New Roman" w:hAnsi="Times New Roman" w:cs="Times New Roman"/>
      <w:sz w:val="24"/>
      <w:szCs w:val="24"/>
      <w:lang w:val="en-US" w:eastAsia="pl-PL"/>
    </w:rPr>
  </w:style>
  <w:style w:type="character" w:customStyle="1" w:styleId="Stylzal">
    <w:name w:val="Styl_zal"/>
    <w:rsid w:val="00DC11CE"/>
    <w:rPr>
      <w:i/>
      <w:iCs w:val="0"/>
      <w:color w:val="auto"/>
    </w:rPr>
  </w:style>
  <w:style w:type="paragraph" w:styleId="Tekstpodstawowy">
    <w:name w:val="Body Text"/>
    <w:basedOn w:val="Normalny"/>
    <w:link w:val="TekstpodstawowyZnak"/>
    <w:uiPriority w:val="99"/>
    <w:semiHidden/>
    <w:unhideWhenUsed/>
    <w:rsid w:val="00DC11CE"/>
    <w:pPr>
      <w:spacing w:after="120"/>
    </w:pPr>
  </w:style>
  <w:style w:type="character" w:customStyle="1" w:styleId="TekstpodstawowyZnak">
    <w:name w:val="Tekst podstawowy Znak"/>
    <w:basedOn w:val="Domylnaczcionkaakapitu"/>
    <w:link w:val="Tekstpodstawowy"/>
    <w:uiPriority w:val="99"/>
    <w:semiHidden/>
    <w:rsid w:val="00DC11CE"/>
  </w:style>
  <w:style w:type="numbering" w:customStyle="1" w:styleId="Styl8">
    <w:name w:val="Styl8"/>
    <w:uiPriority w:val="99"/>
    <w:rsid w:val="008D544F"/>
    <w:pPr>
      <w:numPr>
        <w:numId w:val="10"/>
      </w:numPr>
    </w:pPr>
  </w:style>
  <w:style w:type="paragraph" w:customStyle="1" w:styleId="ZnakZnak">
    <w:name w:val="Znak Znak"/>
    <w:basedOn w:val="Normalny"/>
    <w:rsid w:val="00EF0F02"/>
    <w:pPr>
      <w:spacing w:after="0" w:line="360" w:lineRule="atLeast"/>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862A42"/>
    <w:pPr>
      <w:spacing w:after="0" w:line="240" w:lineRule="auto"/>
    </w:pPr>
    <w:rPr>
      <w:sz w:val="20"/>
      <w:szCs w:val="20"/>
    </w:rPr>
  </w:style>
  <w:style w:type="character" w:customStyle="1" w:styleId="TekstprzypisudolnegoZnak">
    <w:name w:val="Tekst przypisu dolnego Znak"/>
    <w:basedOn w:val="Domylnaczcionkaakapitu"/>
    <w:link w:val="Tekstprzypisudolnego"/>
    <w:rsid w:val="00862A42"/>
    <w:rPr>
      <w:sz w:val="20"/>
      <w:szCs w:val="20"/>
    </w:rPr>
  </w:style>
  <w:style w:type="character" w:styleId="Odwoanieprzypisudolnego">
    <w:name w:val="footnote reference"/>
    <w:basedOn w:val="Domylnaczcionkaakapitu"/>
    <w:unhideWhenUsed/>
    <w:rsid w:val="00862A42"/>
    <w:rPr>
      <w:vertAlign w:val="superscript"/>
    </w:rPr>
  </w:style>
  <w:style w:type="character" w:customStyle="1" w:styleId="Nagwek2Znak">
    <w:name w:val="Nagłówek 2 Znak"/>
    <w:basedOn w:val="Domylnaczcionkaakapitu"/>
    <w:link w:val="Nagwek2"/>
    <w:uiPriority w:val="9"/>
    <w:semiHidden/>
    <w:rsid w:val="008A0E94"/>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055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55A5A"/>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uiPriority w:val="9"/>
    <w:semiHidden/>
    <w:rsid w:val="00C32B60"/>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FE5115"/>
    <w:rPr>
      <w:b/>
      <w:bCs/>
    </w:rPr>
  </w:style>
  <w:style w:type="paragraph" w:styleId="Tekstprzypisukocowego">
    <w:name w:val="endnote text"/>
    <w:basedOn w:val="Normalny"/>
    <w:link w:val="TekstprzypisukocowegoZnak"/>
    <w:uiPriority w:val="99"/>
    <w:semiHidden/>
    <w:unhideWhenUsed/>
    <w:rsid w:val="003E4B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4B60"/>
    <w:rPr>
      <w:sz w:val="20"/>
      <w:szCs w:val="20"/>
    </w:rPr>
  </w:style>
  <w:style w:type="character" w:styleId="Odwoanieprzypisukocowego">
    <w:name w:val="endnote reference"/>
    <w:basedOn w:val="Domylnaczcionkaakapitu"/>
    <w:uiPriority w:val="99"/>
    <w:semiHidden/>
    <w:unhideWhenUsed/>
    <w:rsid w:val="003E4B60"/>
    <w:rPr>
      <w:vertAlign w:val="superscript"/>
    </w:rPr>
  </w:style>
  <w:style w:type="paragraph" w:styleId="Poprawka">
    <w:name w:val="Revision"/>
    <w:hidden/>
    <w:uiPriority w:val="99"/>
    <w:semiHidden/>
    <w:rsid w:val="0055450D"/>
    <w:pPr>
      <w:spacing w:after="0" w:line="240" w:lineRule="auto"/>
    </w:pPr>
  </w:style>
  <w:style w:type="paragraph" w:customStyle="1" w:styleId="ZnakZnak1">
    <w:name w:val="Znak Znak1"/>
    <w:basedOn w:val="Normalny"/>
    <w:rsid w:val="00935434"/>
    <w:pPr>
      <w:spacing w:after="0" w:line="360" w:lineRule="atLeast"/>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15A63"/>
    <w:rPr>
      <w:i/>
      <w:iCs/>
    </w:rPr>
  </w:style>
  <w:style w:type="character" w:customStyle="1" w:styleId="AkapitzlistZnak">
    <w:name w:val="Akapit z listą Znak"/>
    <w:basedOn w:val="Domylnaczcionkaakapitu"/>
    <w:link w:val="Akapitzlist"/>
    <w:uiPriority w:val="34"/>
    <w:rsid w:val="00811D10"/>
  </w:style>
  <w:style w:type="character" w:customStyle="1" w:styleId="Nierozpoznanawzmianka1">
    <w:name w:val="Nierozpoznana wzmianka1"/>
    <w:basedOn w:val="Domylnaczcionkaakapitu"/>
    <w:uiPriority w:val="99"/>
    <w:semiHidden/>
    <w:unhideWhenUsed/>
    <w:rsid w:val="004412AC"/>
    <w:rPr>
      <w:color w:val="605E5C"/>
      <w:shd w:val="clear" w:color="auto" w:fill="E1DFDD"/>
    </w:rPr>
  </w:style>
  <w:style w:type="character" w:styleId="UyteHipercze">
    <w:name w:val="FollowedHyperlink"/>
    <w:basedOn w:val="Domylnaczcionkaakapitu"/>
    <w:uiPriority w:val="99"/>
    <w:semiHidden/>
    <w:unhideWhenUsed/>
    <w:rsid w:val="007662AD"/>
    <w:rPr>
      <w:color w:val="800080" w:themeColor="followedHyperlink"/>
      <w:u w:val="single"/>
    </w:rPr>
  </w:style>
  <w:style w:type="character" w:customStyle="1" w:styleId="Nierozpoznanawzmianka2">
    <w:name w:val="Nierozpoznana wzmianka2"/>
    <w:basedOn w:val="Domylnaczcionkaakapitu"/>
    <w:uiPriority w:val="99"/>
    <w:semiHidden/>
    <w:unhideWhenUsed/>
    <w:rsid w:val="0069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028">
      <w:bodyDiv w:val="1"/>
      <w:marLeft w:val="0"/>
      <w:marRight w:val="0"/>
      <w:marTop w:val="0"/>
      <w:marBottom w:val="0"/>
      <w:divBdr>
        <w:top w:val="none" w:sz="0" w:space="0" w:color="auto"/>
        <w:left w:val="none" w:sz="0" w:space="0" w:color="auto"/>
        <w:bottom w:val="none" w:sz="0" w:space="0" w:color="auto"/>
        <w:right w:val="none" w:sz="0" w:space="0" w:color="auto"/>
      </w:divBdr>
    </w:div>
    <w:div w:id="286160892">
      <w:bodyDiv w:val="1"/>
      <w:marLeft w:val="60"/>
      <w:marRight w:val="60"/>
      <w:marTop w:val="60"/>
      <w:marBottom w:val="15"/>
      <w:divBdr>
        <w:top w:val="none" w:sz="0" w:space="0" w:color="auto"/>
        <w:left w:val="none" w:sz="0" w:space="0" w:color="auto"/>
        <w:bottom w:val="none" w:sz="0" w:space="0" w:color="auto"/>
        <w:right w:val="none" w:sz="0" w:space="0" w:color="auto"/>
      </w:divBdr>
      <w:divsChild>
        <w:div w:id="754520733">
          <w:marLeft w:val="0"/>
          <w:marRight w:val="0"/>
          <w:marTop w:val="0"/>
          <w:marBottom w:val="0"/>
          <w:divBdr>
            <w:top w:val="none" w:sz="0" w:space="0" w:color="auto"/>
            <w:left w:val="none" w:sz="0" w:space="0" w:color="auto"/>
            <w:bottom w:val="none" w:sz="0" w:space="0" w:color="auto"/>
            <w:right w:val="none" w:sz="0" w:space="0" w:color="auto"/>
          </w:divBdr>
        </w:div>
      </w:divsChild>
    </w:div>
    <w:div w:id="336806321">
      <w:bodyDiv w:val="1"/>
      <w:marLeft w:val="0"/>
      <w:marRight w:val="0"/>
      <w:marTop w:val="0"/>
      <w:marBottom w:val="0"/>
      <w:divBdr>
        <w:top w:val="none" w:sz="0" w:space="0" w:color="auto"/>
        <w:left w:val="none" w:sz="0" w:space="0" w:color="auto"/>
        <w:bottom w:val="none" w:sz="0" w:space="0" w:color="auto"/>
        <w:right w:val="none" w:sz="0" w:space="0" w:color="auto"/>
      </w:divBdr>
    </w:div>
    <w:div w:id="381757260">
      <w:bodyDiv w:val="1"/>
      <w:marLeft w:val="0"/>
      <w:marRight w:val="0"/>
      <w:marTop w:val="0"/>
      <w:marBottom w:val="0"/>
      <w:divBdr>
        <w:top w:val="none" w:sz="0" w:space="0" w:color="auto"/>
        <w:left w:val="none" w:sz="0" w:space="0" w:color="auto"/>
        <w:bottom w:val="none" w:sz="0" w:space="0" w:color="auto"/>
        <w:right w:val="none" w:sz="0" w:space="0" w:color="auto"/>
      </w:divBdr>
    </w:div>
    <w:div w:id="672225105">
      <w:bodyDiv w:val="1"/>
      <w:marLeft w:val="0"/>
      <w:marRight w:val="0"/>
      <w:marTop w:val="0"/>
      <w:marBottom w:val="0"/>
      <w:divBdr>
        <w:top w:val="none" w:sz="0" w:space="0" w:color="auto"/>
        <w:left w:val="none" w:sz="0" w:space="0" w:color="auto"/>
        <w:bottom w:val="none" w:sz="0" w:space="0" w:color="auto"/>
        <w:right w:val="none" w:sz="0" w:space="0" w:color="auto"/>
      </w:divBdr>
    </w:div>
    <w:div w:id="685836649">
      <w:bodyDiv w:val="1"/>
      <w:marLeft w:val="60"/>
      <w:marRight w:val="60"/>
      <w:marTop w:val="60"/>
      <w:marBottom w:val="15"/>
      <w:divBdr>
        <w:top w:val="none" w:sz="0" w:space="0" w:color="auto"/>
        <w:left w:val="none" w:sz="0" w:space="0" w:color="auto"/>
        <w:bottom w:val="none" w:sz="0" w:space="0" w:color="auto"/>
        <w:right w:val="none" w:sz="0" w:space="0" w:color="auto"/>
      </w:divBdr>
      <w:divsChild>
        <w:div w:id="987856716">
          <w:marLeft w:val="0"/>
          <w:marRight w:val="0"/>
          <w:marTop w:val="0"/>
          <w:marBottom w:val="0"/>
          <w:divBdr>
            <w:top w:val="none" w:sz="0" w:space="0" w:color="auto"/>
            <w:left w:val="none" w:sz="0" w:space="0" w:color="auto"/>
            <w:bottom w:val="none" w:sz="0" w:space="0" w:color="auto"/>
            <w:right w:val="none" w:sz="0" w:space="0" w:color="auto"/>
          </w:divBdr>
        </w:div>
        <w:div w:id="1038044013">
          <w:marLeft w:val="0"/>
          <w:marRight w:val="0"/>
          <w:marTop w:val="0"/>
          <w:marBottom w:val="0"/>
          <w:divBdr>
            <w:top w:val="none" w:sz="0" w:space="0" w:color="auto"/>
            <w:left w:val="none" w:sz="0" w:space="0" w:color="auto"/>
            <w:bottom w:val="none" w:sz="0" w:space="0" w:color="auto"/>
            <w:right w:val="none" w:sz="0" w:space="0" w:color="auto"/>
          </w:divBdr>
        </w:div>
      </w:divsChild>
    </w:div>
    <w:div w:id="694498998">
      <w:bodyDiv w:val="1"/>
      <w:marLeft w:val="0"/>
      <w:marRight w:val="0"/>
      <w:marTop w:val="0"/>
      <w:marBottom w:val="0"/>
      <w:divBdr>
        <w:top w:val="none" w:sz="0" w:space="0" w:color="auto"/>
        <w:left w:val="none" w:sz="0" w:space="0" w:color="auto"/>
        <w:bottom w:val="none" w:sz="0" w:space="0" w:color="auto"/>
        <w:right w:val="none" w:sz="0" w:space="0" w:color="auto"/>
      </w:divBdr>
    </w:div>
    <w:div w:id="710692578">
      <w:bodyDiv w:val="1"/>
      <w:marLeft w:val="60"/>
      <w:marRight w:val="60"/>
      <w:marTop w:val="60"/>
      <w:marBottom w:val="15"/>
      <w:divBdr>
        <w:top w:val="none" w:sz="0" w:space="0" w:color="auto"/>
        <w:left w:val="none" w:sz="0" w:space="0" w:color="auto"/>
        <w:bottom w:val="none" w:sz="0" w:space="0" w:color="auto"/>
        <w:right w:val="none" w:sz="0" w:space="0" w:color="auto"/>
      </w:divBdr>
    </w:div>
    <w:div w:id="754206649">
      <w:bodyDiv w:val="1"/>
      <w:marLeft w:val="0"/>
      <w:marRight w:val="0"/>
      <w:marTop w:val="0"/>
      <w:marBottom w:val="0"/>
      <w:divBdr>
        <w:top w:val="none" w:sz="0" w:space="0" w:color="auto"/>
        <w:left w:val="none" w:sz="0" w:space="0" w:color="auto"/>
        <w:bottom w:val="none" w:sz="0" w:space="0" w:color="auto"/>
        <w:right w:val="none" w:sz="0" w:space="0" w:color="auto"/>
      </w:divBdr>
    </w:div>
    <w:div w:id="864442262">
      <w:bodyDiv w:val="1"/>
      <w:marLeft w:val="0"/>
      <w:marRight w:val="0"/>
      <w:marTop w:val="0"/>
      <w:marBottom w:val="0"/>
      <w:divBdr>
        <w:top w:val="none" w:sz="0" w:space="0" w:color="auto"/>
        <w:left w:val="none" w:sz="0" w:space="0" w:color="auto"/>
        <w:bottom w:val="none" w:sz="0" w:space="0" w:color="auto"/>
        <w:right w:val="none" w:sz="0" w:space="0" w:color="auto"/>
      </w:divBdr>
    </w:div>
    <w:div w:id="942961934">
      <w:bodyDiv w:val="1"/>
      <w:marLeft w:val="60"/>
      <w:marRight w:val="60"/>
      <w:marTop w:val="60"/>
      <w:marBottom w:val="15"/>
      <w:divBdr>
        <w:top w:val="none" w:sz="0" w:space="0" w:color="auto"/>
        <w:left w:val="none" w:sz="0" w:space="0" w:color="auto"/>
        <w:bottom w:val="none" w:sz="0" w:space="0" w:color="auto"/>
        <w:right w:val="none" w:sz="0" w:space="0" w:color="auto"/>
      </w:divBdr>
    </w:div>
    <w:div w:id="952204373">
      <w:bodyDiv w:val="1"/>
      <w:marLeft w:val="0"/>
      <w:marRight w:val="0"/>
      <w:marTop w:val="0"/>
      <w:marBottom w:val="0"/>
      <w:divBdr>
        <w:top w:val="none" w:sz="0" w:space="0" w:color="auto"/>
        <w:left w:val="none" w:sz="0" w:space="0" w:color="auto"/>
        <w:bottom w:val="none" w:sz="0" w:space="0" w:color="auto"/>
        <w:right w:val="none" w:sz="0" w:space="0" w:color="auto"/>
      </w:divBdr>
    </w:div>
    <w:div w:id="1057899277">
      <w:bodyDiv w:val="1"/>
      <w:marLeft w:val="0"/>
      <w:marRight w:val="0"/>
      <w:marTop w:val="0"/>
      <w:marBottom w:val="0"/>
      <w:divBdr>
        <w:top w:val="none" w:sz="0" w:space="0" w:color="auto"/>
        <w:left w:val="none" w:sz="0" w:space="0" w:color="auto"/>
        <w:bottom w:val="none" w:sz="0" w:space="0" w:color="auto"/>
        <w:right w:val="none" w:sz="0" w:space="0" w:color="auto"/>
      </w:divBdr>
    </w:div>
    <w:div w:id="1106345213">
      <w:bodyDiv w:val="1"/>
      <w:marLeft w:val="0"/>
      <w:marRight w:val="0"/>
      <w:marTop w:val="0"/>
      <w:marBottom w:val="0"/>
      <w:divBdr>
        <w:top w:val="none" w:sz="0" w:space="0" w:color="auto"/>
        <w:left w:val="none" w:sz="0" w:space="0" w:color="auto"/>
        <w:bottom w:val="none" w:sz="0" w:space="0" w:color="auto"/>
        <w:right w:val="none" w:sz="0" w:space="0" w:color="auto"/>
      </w:divBdr>
    </w:div>
    <w:div w:id="1267537824">
      <w:bodyDiv w:val="1"/>
      <w:marLeft w:val="0"/>
      <w:marRight w:val="0"/>
      <w:marTop w:val="0"/>
      <w:marBottom w:val="0"/>
      <w:divBdr>
        <w:top w:val="none" w:sz="0" w:space="0" w:color="auto"/>
        <w:left w:val="none" w:sz="0" w:space="0" w:color="auto"/>
        <w:bottom w:val="none" w:sz="0" w:space="0" w:color="auto"/>
        <w:right w:val="none" w:sz="0" w:space="0" w:color="auto"/>
      </w:divBdr>
    </w:div>
    <w:div w:id="1286229740">
      <w:bodyDiv w:val="1"/>
      <w:marLeft w:val="0"/>
      <w:marRight w:val="0"/>
      <w:marTop w:val="0"/>
      <w:marBottom w:val="0"/>
      <w:divBdr>
        <w:top w:val="none" w:sz="0" w:space="0" w:color="auto"/>
        <w:left w:val="none" w:sz="0" w:space="0" w:color="auto"/>
        <w:bottom w:val="none" w:sz="0" w:space="0" w:color="auto"/>
        <w:right w:val="none" w:sz="0" w:space="0" w:color="auto"/>
      </w:divBdr>
    </w:div>
    <w:div w:id="1333798854">
      <w:bodyDiv w:val="1"/>
      <w:marLeft w:val="0"/>
      <w:marRight w:val="0"/>
      <w:marTop w:val="0"/>
      <w:marBottom w:val="0"/>
      <w:divBdr>
        <w:top w:val="none" w:sz="0" w:space="0" w:color="auto"/>
        <w:left w:val="none" w:sz="0" w:space="0" w:color="auto"/>
        <w:bottom w:val="none" w:sz="0" w:space="0" w:color="auto"/>
        <w:right w:val="none" w:sz="0" w:space="0" w:color="auto"/>
      </w:divBdr>
    </w:div>
    <w:div w:id="1362126094">
      <w:bodyDiv w:val="1"/>
      <w:marLeft w:val="0"/>
      <w:marRight w:val="0"/>
      <w:marTop w:val="0"/>
      <w:marBottom w:val="0"/>
      <w:divBdr>
        <w:top w:val="none" w:sz="0" w:space="0" w:color="auto"/>
        <w:left w:val="none" w:sz="0" w:space="0" w:color="auto"/>
        <w:bottom w:val="none" w:sz="0" w:space="0" w:color="auto"/>
        <w:right w:val="none" w:sz="0" w:space="0" w:color="auto"/>
      </w:divBdr>
    </w:div>
    <w:div w:id="1367759561">
      <w:bodyDiv w:val="1"/>
      <w:marLeft w:val="0"/>
      <w:marRight w:val="0"/>
      <w:marTop w:val="0"/>
      <w:marBottom w:val="0"/>
      <w:divBdr>
        <w:top w:val="none" w:sz="0" w:space="0" w:color="auto"/>
        <w:left w:val="none" w:sz="0" w:space="0" w:color="auto"/>
        <w:bottom w:val="none" w:sz="0" w:space="0" w:color="auto"/>
        <w:right w:val="none" w:sz="0" w:space="0" w:color="auto"/>
      </w:divBdr>
    </w:div>
    <w:div w:id="1434398468">
      <w:bodyDiv w:val="1"/>
      <w:marLeft w:val="0"/>
      <w:marRight w:val="0"/>
      <w:marTop w:val="0"/>
      <w:marBottom w:val="0"/>
      <w:divBdr>
        <w:top w:val="none" w:sz="0" w:space="0" w:color="auto"/>
        <w:left w:val="none" w:sz="0" w:space="0" w:color="auto"/>
        <w:bottom w:val="none" w:sz="0" w:space="0" w:color="auto"/>
        <w:right w:val="none" w:sz="0" w:space="0" w:color="auto"/>
      </w:divBdr>
    </w:div>
    <w:div w:id="1493793717">
      <w:bodyDiv w:val="1"/>
      <w:marLeft w:val="0"/>
      <w:marRight w:val="0"/>
      <w:marTop w:val="0"/>
      <w:marBottom w:val="0"/>
      <w:divBdr>
        <w:top w:val="none" w:sz="0" w:space="0" w:color="auto"/>
        <w:left w:val="none" w:sz="0" w:space="0" w:color="auto"/>
        <w:bottom w:val="none" w:sz="0" w:space="0" w:color="auto"/>
        <w:right w:val="none" w:sz="0" w:space="0" w:color="auto"/>
      </w:divBdr>
      <w:divsChild>
        <w:div w:id="864487534">
          <w:marLeft w:val="0"/>
          <w:marRight w:val="0"/>
          <w:marTop w:val="30"/>
          <w:marBottom w:val="0"/>
          <w:divBdr>
            <w:top w:val="none" w:sz="0" w:space="0" w:color="auto"/>
            <w:left w:val="none" w:sz="0" w:space="0" w:color="auto"/>
            <w:bottom w:val="none" w:sz="0" w:space="0" w:color="auto"/>
            <w:right w:val="none" w:sz="0" w:space="0" w:color="auto"/>
          </w:divBdr>
        </w:div>
      </w:divsChild>
    </w:div>
    <w:div w:id="1503931840">
      <w:bodyDiv w:val="1"/>
      <w:marLeft w:val="0"/>
      <w:marRight w:val="0"/>
      <w:marTop w:val="0"/>
      <w:marBottom w:val="0"/>
      <w:divBdr>
        <w:top w:val="none" w:sz="0" w:space="0" w:color="auto"/>
        <w:left w:val="none" w:sz="0" w:space="0" w:color="auto"/>
        <w:bottom w:val="none" w:sz="0" w:space="0" w:color="auto"/>
        <w:right w:val="none" w:sz="0" w:space="0" w:color="auto"/>
      </w:divBdr>
    </w:div>
    <w:div w:id="1652368372">
      <w:bodyDiv w:val="1"/>
      <w:marLeft w:val="0"/>
      <w:marRight w:val="0"/>
      <w:marTop w:val="0"/>
      <w:marBottom w:val="0"/>
      <w:divBdr>
        <w:top w:val="none" w:sz="0" w:space="0" w:color="auto"/>
        <w:left w:val="none" w:sz="0" w:space="0" w:color="auto"/>
        <w:bottom w:val="none" w:sz="0" w:space="0" w:color="auto"/>
        <w:right w:val="none" w:sz="0" w:space="0" w:color="auto"/>
      </w:divBdr>
    </w:div>
    <w:div w:id="1658000713">
      <w:bodyDiv w:val="1"/>
      <w:marLeft w:val="0"/>
      <w:marRight w:val="0"/>
      <w:marTop w:val="0"/>
      <w:marBottom w:val="0"/>
      <w:divBdr>
        <w:top w:val="none" w:sz="0" w:space="0" w:color="auto"/>
        <w:left w:val="none" w:sz="0" w:space="0" w:color="auto"/>
        <w:bottom w:val="none" w:sz="0" w:space="0" w:color="auto"/>
        <w:right w:val="none" w:sz="0" w:space="0" w:color="auto"/>
      </w:divBdr>
    </w:div>
    <w:div w:id="1694526981">
      <w:bodyDiv w:val="1"/>
      <w:marLeft w:val="0"/>
      <w:marRight w:val="0"/>
      <w:marTop w:val="0"/>
      <w:marBottom w:val="0"/>
      <w:divBdr>
        <w:top w:val="none" w:sz="0" w:space="0" w:color="auto"/>
        <w:left w:val="none" w:sz="0" w:space="0" w:color="auto"/>
        <w:bottom w:val="none" w:sz="0" w:space="0" w:color="auto"/>
        <w:right w:val="none" w:sz="0" w:space="0" w:color="auto"/>
      </w:divBdr>
    </w:div>
    <w:div w:id="1696927750">
      <w:bodyDiv w:val="1"/>
      <w:marLeft w:val="0"/>
      <w:marRight w:val="0"/>
      <w:marTop w:val="0"/>
      <w:marBottom w:val="0"/>
      <w:divBdr>
        <w:top w:val="none" w:sz="0" w:space="0" w:color="auto"/>
        <w:left w:val="none" w:sz="0" w:space="0" w:color="auto"/>
        <w:bottom w:val="none" w:sz="0" w:space="0" w:color="auto"/>
        <w:right w:val="none" w:sz="0" w:space="0" w:color="auto"/>
      </w:divBdr>
    </w:div>
    <w:div w:id="1785614223">
      <w:bodyDiv w:val="1"/>
      <w:marLeft w:val="0"/>
      <w:marRight w:val="0"/>
      <w:marTop w:val="0"/>
      <w:marBottom w:val="0"/>
      <w:divBdr>
        <w:top w:val="none" w:sz="0" w:space="0" w:color="auto"/>
        <w:left w:val="none" w:sz="0" w:space="0" w:color="auto"/>
        <w:bottom w:val="none" w:sz="0" w:space="0" w:color="auto"/>
        <w:right w:val="none" w:sz="0" w:space="0" w:color="auto"/>
      </w:divBdr>
    </w:div>
    <w:div w:id="1973974715">
      <w:bodyDiv w:val="1"/>
      <w:marLeft w:val="0"/>
      <w:marRight w:val="0"/>
      <w:marTop w:val="0"/>
      <w:marBottom w:val="0"/>
      <w:divBdr>
        <w:top w:val="none" w:sz="0" w:space="0" w:color="auto"/>
        <w:left w:val="none" w:sz="0" w:space="0" w:color="auto"/>
        <w:bottom w:val="none" w:sz="0" w:space="0" w:color="auto"/>
        <w:right w:val="none" w:sz="0" w:space="0" w:color="auto"/>
      </w:divBdr>
    </w:div>
    <w:div w:id="2070834289">
      <w:bodyDiv w:val="1"/>
      <w:marLeft w:val="0"/>
      <w:marRight w:val="0"/>
      <w:marTop w:val="0"/>
      <w:marBottom w:val="0"/>
      <w:divBdr>
        <w:top w:val="none" w:sz="0" w:space="0" w:color="auto"/>
        <w:left w:val="none" w:sz="0" w:space="0" w:color="auto"/>
        <w:bottom w:val="none" w:sz="0" w:space="0" w:color="auto"/>
        <w:right w:val="none" w:sz="0" w:space="0" w:color="auto"/>
      </w:divBdr>
    </w:div>
    <w:div w:id="21444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nik.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p.nik.gov.pl/o-nik/struktura-organizacyjna-nik/delegatury-nik.html" TargetMode="External"/><Relationship Id="rId4" Type="http://schemas.openxmlformats.org/officeDocument/2006/relationships/settings" Target="settings.xml"/><Relationship Id="rId9" Type="http://schemas.openxmlformats.org/officeDocument/2006/relationships/hyperlink" Target="https://www.oracle.com/downloads/server-storage/vdbench-downloads.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F1E3-D9B2-489B-B7C9-A882A9BE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7367</Words>
  <Characters>44204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Załącznik nr 2 do Wniosku BIT-BIZ.261.005.2017</vt:lpstr>
    </vt:vector>
  </TitlesOfParts>
  <Company>NIK</Company>
  <LinksUpToDate>false</LinksUpToDate>
  <CharactersWithSpaces>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Wniosku BIT-BIZ.261.005.2017</dc:title>
  <dc:creator>Grzegorz Popławski</dc:creator>
  <cp:lastModifiedBy>Chęciński Piotr</cp:lastModifiedBy>
  <cp:revision>2</cp:revision>
  <cp:lastPrinted>2022-03-06T23:06:00Z</cp:lastPrinted>
  <dcterms:created xsi:type="dcterms:W3CDTF">2022-06-13T12:28:00Z</dcterms:created>
  <dcterms:modified xsi:type="dcterms:W3CDTF">2022-06-13T12:28:00Z</dcterms:modified>
</cp:coreProperties>
</file>